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8E289" w14:textId="17533EBF" w:rsidR="00793426" w:rsidRPr="006919E8" w:rsidRDefault="00000000" w:rsidP="006919E8">
      <w:pPr>
        <w:spacing w:after="0" w:line="259" w:lineRule="auto"/>
        <w:ind w:left="1" w:firstLine="0"/>
        <w:jc w:val="center"/>
        <w:rPr>
          <w:lang w:val="ca-ES"/>
        </w:rPr>
      </w:pPr>
      <w:r w:rsidRPr="006919E8">
        <w:rPr>
          <w:lang w:val="ca-ES"/>
        </w:rPr>
        <w:t xml:space="preserve">BEQUES </w:t>
      </w:r>
      <w:r w:rsidR="006D1A8A" w:rsidRPr="006919E8">
        <w:rPr>
          <w:lang w:val="ca-ES"/>
        </w:rPr>
        <w:t xml:space="preserve">JOAQUIM BONAL </w:t>
      </w:r>
      <w:r w:rsidRPr="006919E8">
        <w:rPr>
          <w:lang w:val="ca-ES"/>
        </w:rPr>
        <w:t>DE RECERCA DE LA SOCIETAT CATALANA DE FARMÀCIA CLÍNICA</w:t>
      </w:r>
      <w:r w:rsidR="006919E8">
        <w:rPr>
          <w:lang w:val="ca-ES"/>
        </w:rPr>
        <w:t xml:space="preserve"> - 2026</w:t>
      </w:r>
    </w:p>
    <w:p w14:paraId="10275373" w14:textId="77777777" w:rsidR="00793426" w:rsidRPr="006919E8" w:rsidRDefault="00000000">
      <w:pPr>
        <w:spacing w:after="0" w:line="259" w:lineRule="auto"/>
        <w:ind w:left="51" w:firstLine="0"/>
        <w:jc w:val="center"/>
        <w:rPr>
          <w:lang w:val="ca-ES"/>
        </w:rPr>
      </w:pPr>
      <w:r w:rsidRPr="006919E8">
        <w:rPr>
          <w:lang w:val="ca-ES"/>
        </w:rPr>
        <w:t xml:space="preserve"> </w:t>
      </w:r>
    </w:p>
    <w:p w14:paraId="4FB926A9" w14:textId="7F8938F8" w:rsidR="00793426" w:rsidRPr="006919E8" w:rsidRDefault="00000000">
      <w:pPr>
        <w:spacing w:after="120" w:line="361" w:lineRule="auto"/>
        <w:ind w:left="427" w:hanging="12"/>
        <w:rPr>
          <w:b/>
          <w:bCs/>
          <w:lang w:val="ca-ES"/>
        </w:rPr>
      </w:pPr>
      <w:r w:rsidRPr="006919E8">
        <w:rPr>
          <w:b/>
          <w:bCs/>
          <w:lang w:val="ca-ES"/>
        </w:rPr>
        <w:t>Bases per a la concessió de d</w:t>
      </w:r>
      <w:r w:rsidR="006919E8" w:rsidRPr="006919E8">
        <w:rPr>
          <w:b/>
          <w:bCs/>
          <w:lang w:val="ca-ES"/>
        </w:rPr>
        <w:t>ue</w:t>
      </w:r>
      <w:r w:rsidRPr="006919E8">
        <w:rPr>
          <w:b/>
          <w:bCs/>
          <w:lang w:val="ca-ES"/>
        </w:rPr>
        <w:t>s</w:t>
      </w:r>
      <w:r w:rsidRPr="006919E8">
        <w:rPr>
          <w:b/>
          <w:bCs/>
          <w:color w:val="EE0000"/>
          <w:lang w:val="ca-ES"/>
        </w:rPr>
        <w:t xml:space="preserve"> </w:t>
      </w:r>
      <w:r w:rsidRPr="006919E8">
        <w:rPr>
          <w:b/>
          <w:bCs/>
          <w:lang w:val="ca-ES"/>
        </w:rPr>
        <w:t xml:space="preserve">beques </w:t>
      </w:r>
      <w:r w:rsidR="006919E8" w:rsidRPr="006919E8">
        <w:rPr>
          <w:b/>
          <w:bCs/>
          <w:lang w:val="ca-ES"/>
        </w:rPr>
        <w:t>‘</w:t>
      </w:r>
      <w:r w:rsidR="006D1A8A" w:rsidRPr="006919E8">
        <w:rPr>
          <w:b/>
          <w:bCs/>
          <w:lang w:val="ca-ES"/>
        </w:rPr>
        <w:t xml:space="preserve">Joaquim </w:t>
      </w:r>
      <w:proofErr w:type="spellStart"/>
      <w:r w:rsidR="006D1A8A" w:rsidRPr="006919E8">
        <w:rPr>
          <w:b/>
          <w:bCs/>
          <w:lang w:val="ca-ES"/>
        </w:rPr>
        <w:t>Bonal</w:t>
      </w:r>
      <w:proofErr w:type="spellEnd"/>
      <w:r w:rsidR="006D1A8A" w:rsidRPr="006919E8">
        <w:rPr>
          <w:b/>
          <w:bCs/>
          <w:lang w:val="ca-ES"/>
        </w:rPr>
        <w:t xml:space="preserve"> </w:t>
      </w:r>
      <w:r w:rsidRPr="006919E8">
        <w:rPr>
          <w:b/>
          <w:bCs/>
          <w:lang w:val="ca-ES"/>
        </w:rPr>
        <w:t>de recerca</w:t>
      </w:r>
      <w:r w:rsidR="006919E8" w:rsidRPr="006919E8">
        <w:rPr>
          <w:b/>
          <w:bCs/>
          <w:lang w:val="ca-ES"/>
        </w:rPr>
        <w:t>’</w:t>
      </w:r>
      <w:r w:rsidRPr="006919E8">
        <w:rPr>
          <w:b/>
          <w:bCs/>
          <w:lang w:val="ca-ES"/>
        </w:rPr>
        <w:t xml:space="preserve"> en l’àmbit de la farmàcia clínica atorgat per la S</w:t>
      </w:r>
      <w:r w:rsidR="006919E8" w:rsidRPr="006919E8">
        <w:rPr>
          <w:b/>
          <w:bCs/>
          <w:lang w:val="ca-ES"/>
        </w:rPr>
        <w:t xml:space="preserve">ocietat  Catalana de Farmacia Clínica, convocatòria </w:t>
      </w:r>
      <w:r w:rsidRPr="006919E8">
        <w:rPr>
          <w:b/>
          <w:bCs/>
          <w:lang w:val="ca-ES"/>
        </w:rPr>
        <w:t>202</w:t>
      </w:r>
      <w:r w:rsidR="006D1A8A" w:rsidRPr="006919E8">
        <w:rPr>
          <w:b/>
          <w:bCs/>
          <w:lang w:val="ca-ES"/>
        </w:rPr>
        <w:t>6</w:t>
      </w:r>
      <w:r w:rsidR="006919E8">
        <w:rPr>
          <w:b/>
          <w:bCs/>
          <w:lang w:val="ca-ES"/>
        </w:rPr>
        <w:t>.</w:t>
      </w:r>
    </w:p>
    <w:p w14:paraId="0D0D10F7" w14:textId="77777777" w:rsidR="00793426" w:rsidRPr="006919E8" w:rsidRDefault="00000000">
      <w:pPr>
        <w:spacing w:after="104" w:line="259" w:lineRule="auto"/>
        <w:ind w:left="0" w:firstLine="0"/>
        <w:rPr>
          <w:lang w:val="ca-ES"/>
        </w:rPr>
      </w:pPr>
      <w:r w:rsidRPr="006919E8">
        <w:rPr>
          <w:color w:val="403152"/>
          <w:sz w:val="24"/>
          <w:lang w:val="ca-ES"/>
        </w:rPr>
        <w:t xml:space="preserve"> </w:t>
      </w:r>
    </w:p>
    <w:p w14:paraId="495098F7" w14:textId="77777777" w:rsidR="00793426" w:rsidRPr="006919E8" w:rsidRDefault="00000000">
      <w:pPr>
        <w:spacing w:after="111" w:line="259" w:lineRule="auto"/>
        <w:ind w:left="-5"/>
        <w:rPr>
          <w:lang w:val="ca-ES"/>
        </w:rPr>
      </w:pPr>
      <w:r w:rsidRPr="006919E8">
        <w:rPr>
          <w:b/>
          <w:lang w:val="ca-ES"/>
        </w:rPr>
        <w:t>1.- Finalitat:</w:t>
      </w:r>
      <w:r w:rsidRPr="006919E8">
        <w:rPr>
          <w:lang w:val="ca-ES"/>
        </w:rPr>
        <w:t xml:space="preserve">  </w:t>
      </w:r>
    </w:p>
    <w:p w14:paraId="34090F47" w14:textId="77777777" w:rsidR="00793426" w:rsidRPr="006919E8" w:rsidRDefault="00000000">
      <w:pPr>
        <w:ind w:left="-5"/>
        <w:rPr>
          <w:lang w:val="ca-ES"/>
        </w:rPr>
      </w:pPr>
      <w:r w:rsidRPr="006919E8">
        <w:rPr>
          <w:lang w:val="ca-ES"/>
        </w:rPr>
        <w:t xml:space="preserve">Finançar </w:t>
      </w:r>
      <w:r w:rsidRPr="006919E8">
        <w:rPr>
          <w:b/>
          <w:lang w:val="ca-ES"/>
        </w:rPr>
        <w:t>dos</w:t>
      </w:r>
      <w:r w:rsidRPr="006919E8">
        <w:rPr>
          <w:lang w:val="ca-ES"/>
        </w:rPr>
        <w:t xml:space="preserve"> projectes de recerca en l’àmbit de la Farmàcia Clínica (veure definició principal i extensió), amb aplicació en qualsevol nivell assistencial (farmàcia comunitària, farmàcia d’atenció primària i farmàcia hospitalària).  </w:t>
      </w:r>
    </w:p>
    <w:p w14:paraId="5A9BDE93" w14:textId="77777777" w:rsidR="00793426" w:rsidRPr="006919E8" w:rsidRDefault="00000000">
      <w:pPr>
        <w:spacing w:after="138" w:line="259" w:lineRule="auto"/>
        <w:ind w:left="0" w:firstLine="0"/>
        <w:rPr>
          <w:lang w:val="ca-ES"/>
        </w:rPr>
      </w:pPr>
      <w:r w:rsidRPr="006919E8">
        <w:rPr>
          <w:sz w:val="16"/>
          <w:lang w:val="ca-ES"/>
        </w:rPr>
        <w:t xml:space="preserve"> </w:t>
      </w:r>
    </w:p>
    <w:p w14:paraId="28B687B1" w14:textId="77777777" w:rsidR="00793426" w:rsidRPr="006919E8" w:rsidRDefault="00000000">
      <w:pPr>
        <w:spacing w:after="0" w:line="275" w:lineRule="auto"/>
        <w:ind w:left="283" w:firstLine="0"/>
        <w:rPr>
          <w:lang w:val="ca-ES"/>
        </w:rPr>
      </w:pPr>
      <w:r w:rsidRPr="006919E8">
        <w:rPr>
          <w:b/>
          <w:i/>
          <w:lang w:val="ca-ES"/>
        </w:rPr>
        <w:t>Definició principal</w:t>
      </w:r>
      <w:r w:rsidRPr="006919E8">
        <w:rPr>
          <w:i/>
          <w:lang w:val="ca-ES"/>
        </w:rPr>
        <w:t xml:space="preserve">: La farmàcia clínica té com a objectiu optimitzar l’ús dels medicaments mitjançant la pràctica i la recerca per tal d’assolir fites centrades en la persona i en la salut pública. </w:t>
      </w:r>
      <w:r w:rsidRPr="006919E8">
        <w:rPr>
          <w:b/>
          <w:i/>
          <w:lang w:val="ca-ES"/>
        </w:rPr>
        <w:t>Extensió</w:t>
      </w:r>
      <w:r w:rsidRPr="006919E8">
        <w:rPr>
          <w:i/>
          <w:lang w:val="ca-ES"/>
        </w:rPr>
        <w:t xml:space="preserve">: La farmàcia clínica comprèn activitats cognitives, de gestió i interpersonals desenvolupades pels farmacèutics, independentment del nivell assistencial, orientades a la selecció adequada, l’administració i el seguiment dels resultats clínics dels medicaments per part dels professionals sanitaris, els pacients i la població. La farmàcia clínica inclou (però no es limita a) models d’atenció en què els farmacèutics assumeixen la responsabilitat d’aconseguir els objectius centrats en la persona, com a part d’un equip multidisciplinari. La recerca en farmàcia clínica genera coneixement que orienta la presa de decisions clíniques, l’organització de l’atenció sanitària o les polítiques relacionades amb l’ús dels medicaments, i viceversa. </w:t>
      </w:r>
      <w:r w:rsidRPr="006919E8">
        <w:rPr>
          <w:lang w:val="ca-ES"/>
        </w:rPr>
        <w:t>(1)</w:t>
      </w:r>
      <w:r w:rsidRPr="006919E8">
        <w:rPr>
          <w:i/>
          <w:lang w:val="ca-ES"/>
        </w:rPr>
        <w:t xml:space="preserve"> </w:t>
      </w:r>
    </w:p>
    <w:p w14:paraId="7D80666A" w14:textId="77777777" w:rsidR="00793426" w:rsidRPr="006919E8" w:rsidRDefault="00000000">
      <w:pPr>
        <w:spacing w:after="0" w:line="259" w:lineRule="auto"/>
        <w:ind w:left="283" w:firstLine="0"/>
        <w:rPr>
          <w:lang w:val="ca-ES"/>
        </w:rPr>
      </w:pPr>
      <w:r w:rsidRPr="006919E8">
        <w:rPr>
          <w:lang w:val="ca-ES"/>
        </w:rPr>
        <w:t xml:space="preserve"> </w:t>
      </w:r>
    </w:p>
    <w:p w14:paraId="41E5FDE6" w14:textId="77777777" w:rsidR="00793426" w:rsidRPr="006919E8" w:rsidRDefault="00000000">
      <w:pPr>
        <w:spacing w:after="0" w:line="245" w:lineRule="auto"/>
        <w:ind w:left="293"/>
        <w:rPr>
          <w:lang w:val="ca-ES"/>
        </w:rPr>
      </w:pPr>
      <w:r w:rsidRPr="006919E8">
        <w:rPr>
          <w:sz w:val="18"/>
          <w:lang w:val="ca-ES"/>
        </w:rPr>
        <w:t xml:space="preserve">(1) </w:t>
      </w:r>
      <w:proofErr w:type="spellStart"/>
      <w:r w:rsidRPr="006919E8">
        <w:rPr>
          <w:sz w:val="18"/>
          <w:lang w:val="ca-ES"/>
        </w:rPr>
        <w:t>Dreischulte</w:t>
      </w:r>
      <w:proofErr w:type="spellEnd"/>
      <w:r w:rsidRPr="006919E8">
        <w:rPr>
          <w:sz w:val="18"/>
          <w:lang w:val="ca-ES"/>
        </w:rPr>
        <w:t xml:space="preserve">, T., van den </w:t>
      </w:r>
      <w:proofErr w:type="spellStart"/>
      <w:r w:rsidRPr="006919E8">
        <w:rPr>
          <w:sz w:val="18"/>
          <w:lang w:val="ca-ES"/>
        </w:rPr>
        <w:t>Bemt</w:t>
      </w:r>
      <w:proofErr w:type="spellEnd"/>
      <w:r w:rsidRPr="006919E8">
        <w:rPr>
          <w:sz w:val="18"/>
          <w:lang w:val="ca-ES"/>
        </w:rPr>
        <w:t xml:space="preserve">, B., </w:t>
      </w:r>
      <w:proofErr w:type="spellStart"/>
      <w:r w:rsidRPr="006919E8">
        <w:rPr>
          <w:sz w:val="18"/>
          <w:lang w:val="ca-ES"/>
        </w:rPr>
        <w:t>Steurbaut</w:t>
      </w:r>
      <w:proofErr w:type="spellEnd"/>
      <w:r w:rsidRPr="006919E8">
        <w:rPr>
          <w:sz w:val="18"/>
          <w:lang w:val="ca-ES"/>
        </w:rPr>
        <w:t xml:space="preserve">, S. et al. </w:t>
      </w:r>
      <w:proofErr w:type="spellStart"/>
      <w:r w:rsidRPr="006919E8">
        <w:rPr>
          <w:sz w:val="18"/>
          <w:lang w:val="ca-ES"/>
        </w:rPr>
        <w:t>European</w:t>
      </w:r>
      <w:proofErr w:type="spellEnd"/>
      <w:r w:rsidRPr="006919E8">
        <w:rPr>
          <w:sz w:val="18"/>
          <w:lang w:val="ca-ES"/>
        </w:rPr>
        <w:t xml:space="preserve"> </w:t>
      </w:r>
      <w:proofErr w:type="spellStart"/>
      <w:r w:rsidRPr="006919E8">
        <w:rPr>
          <w:sz w:val="18"/>
          <w:lang w:val="ca-ES"/>
        </w:rPr>
        <w:t>Society</w:t>
      </w:r>
      <w:proofErr w:type="spellEnd"/>
      <w:r w:rsidRPr="006919E8">
        <w:rPr>
          <w:sz w:val="18"/>
          <w:lang w:val="ca-ES"/>
        </w:rPr>
        <w:t xml:space="preserve"> of </w:t>
      </w:r>
      <w:proofErr w:type="spellStart"/>
      <w:r w:rsidRPr="006919E8">
        <w:rPr>
          <w:sz w:val="18"/>
          <w:lang w:val="ca-ES"/>
        </w:rPr>
        <w:t>Clinical</w:t>
      </w:r>
      <w:proofErr w:type="spellEnd"/>
      <w:r w:rsidRPr="006919E8">
        <w:rPr>
          <w:sz w:val="18"/>
          <w:lang w:val="ca-ES"/>
        </w:rPr>
        <w:t xml:space="preserve"> Pharmacy </w:t>
      </w:r>
      <w:proofErr w:type="spellStart"/>
      <w:r w:rsidRPr="006919E8">
        <w:rPr>
          <w:sz w:val="18"/>
          <w:lang w:val="ca-ES"/>
        </w:rPr>
        <w:t>definition</w:t>
      </w:r>
      <w:proofErr w:type="spellEnd"/>
      <w:r w:rsidRPr="006919E8">
        <w:rPr>
          <w:sz w:val="18"/>
          <w:lang w:val="ca-ES"/>
        </w:rPr>
        <w:t xml:space="preserve"> of </w:t>
      </w:r>
      <w:proofErr w:type="spellStart"/>
      <w:r w:rsidRPr="006919E8">
        <w:rPr>
          <w:sz w:val="18"/>
          <w:lang w:val="ca-ES"/>
        </w:rPr>
        <w:t>the</w:t>
      </w:r>
      <w:proofErr w:type="spellEnd"/>
      <w:r w:rsidRPr="006919E8">
        <w:rPr>
          <w:sz w:val="18"/>
          <w:lang w:val="ca-ES"/>
        </w:rPr>
        <w:t xml:space="preserve"> </w:t>
      </w:r>
      <w:proofErr w:type="spellStart"/>
      <w:r w:rsidRPr="006919E8">
        <w:rPr>
          <w:sz w:val="18"/>
          <w:lang w:val="ca-ES"/>
        </w:rPr>
        <w:t>term</w:t>
      </w:r>
      <w:proofErr w:type="spellEnd"/>
      <w:r w:rsidRPr="006919E8">
        <w:rPr>
          <w:sz w:val="18"/>
          <w:lang w:val="ca-ES"/>
        </w:rPr>
        <w:t xml:space="preserve"> </w:t>
      </w:r>
      <w:proofErr w:type="spellStart"/>
      <w:r w:rsidRPr="006919E8">
        <w:rPr>
          <w:sz w:val="18"/>
          <w:lang w:val="ca-ES"/>
        </w:rPr>
        <w:t>clinical</w:t>
      </w:r>
      <w:proofErr w:type="spellEnd"/>
      <w:r w:rsidRPr="006919E8">
        <w:rPr>
          <w:sz w:val="18"/>
          <w:lang w:val="ca-ES"/>
        </w:rPr>
        <w:t xml:space="preserve"> pharmacy </w:t>
      </w:r>
      <w:proofErr w:type="spellStart"/>
      <w:r w:rsidRPr="006919E8">
        <w:rPr>
          <w:sz w:val="18"/>
          <w:lang w:val="ca-ES"/>
        </w:rPr>
        <w:t>and</w:t>
      </w:r>
      <w:proofErr w:type="spellEnd"/>
      <w:r w:rsidRPr="006919E8">
        <w:rPr>
          <w:sz w:val="18"/>
          <w:lang w:val="ca-ES"/>
        </w:rPr>
        <w:t xml:space="preserve"> </w:t>
      </w:r>
      <w:proofErr w:type="spellStart"/>
      <w:r w:rsidRPr="006919E8">
        <w:rPr>
          <w:sz w:val="18"/>
          <w:lang w:val="ca-ES"/>
        </w:rPr>
        <w:t>its</w:t>
      </w:r>
      <w:proofErr w:type="spellEnd"/>
      <w:r w:rsidRPr="006919E8">
        <w:rPr>
          <w:sz w:val="18"/>
          <w:lang w:val="ca-ES"/>
        </w:rPr>
        <w:t xml:space="preserve"> </w:t>
      </w:r>
      <w:proofErr w:type="spellStart"/>
      <w:r w:rsidRPr="006919E8">
        <w:rPr>
          <w:sz w:val="18"/>
          <w:lang w:val="ca-ES"/>
        </w:rPr>
        <w:t>relationship</w:t>
      </w:r>
      <w:proofErr w:type="spellEnd"/>
      <w:r w:rsidRPr="006919E8">
        <w:rPr>
          <w:sz w:val="18"/>
          <w:lang w:val="ca-ES"/>
        </w:rPr>
        <w:t xml:space="preserve"> to </w:t>
      </w:r>
      <w:proofErr w:type="spellStart"/>
      <w:r w:rsidRPr="006919E8">
        <w:rPr>
          <w:sz w:val="18"/>
          <w:lang w:val="ca-ES"/>
        </w:rPr>
        <w:t>pharmaceutical</w:t>
      </w:r>
      <w:proofErr w:type="spellEnd"/>
      <w:r w:rsidRPr="006919E8">
        <w:rPr>
          <w:sz w:val="18"/>
          <w:lang w:val="ca-ES"/>
        </w:rPr>
        <w:t xml:space="preserve"> </w:t>
      </w:r>
      <w:proofErr w:type="spellStart"/>
      <w:r w:rsidRPr="006919E8">
        <w:rPr>
          <w:sz w:val="18"/>
          <w:lang w:val="ca-ES"/>
        </w:rPr>
        <w:t>care</w:t>
      </w:r>
      <w:proofErr w:type="spellEnd"/>
      <w:r w:rsidRPr="006919E8">
        <w:rPr>
          <w:sz w:val="18"/>
          <w:lang w:val="ca-ES"/>
        </w:rPr>
        <w:t xml:space="preserve">: a </w:t>
      </w:r>
      <w:proofErr w:type="spellStart"/>
      <w:r w:rsidRPr="006919E8">
        <w:rPr>
          <w:sz w:val="18"/>
          <w:lang w:val="ca-ES"/>
        </w:rPr>
        <w:t>position</w:t>
      </w:r>
      <w:proofErr w:type="spellEnd"/>
      <w:r w:rsidRPr="006919E8">
        <w:rPr>
          <w:sz w:val="18"/>
          <w:lang w:val="ca-ES"/>
        </w:rPr>
        <w:t xml:space="preserve"> paper. </w:t>
      </w:r>
      <w:proofErr w:type="spellStart"/>
      <w:r w:rsidRPr="006919E8">
        <w:rPr>
          <w:sz w:val="18"/>
          <w:lang w:val="ca-ES"/>
        </w:rPr>
        <w:t>Int</w:t>
      </w:r>
      <w:proofErr w:type="spellEnd"/>
      <w:r w:rsidRPr="006919E8">
        <w:rPr>
          <w:sz w:val="18"/>
          <w:lang w:val="ca-ES"/>
        </w:rPr>
        <w:t xml:space="preserve"> J Clin </w:t>
      </w:r>
      <w:proofErr w:type="spellStart"/>
      <w:r w:rsidRPr="006919E8">
        <w:rPr>
          <w:sz w:val="18"/>
          <w:lang w:val="ca-ES"/>
        </w:rPr>
        <w:t>Pharm</w:t>
      </w:r>
      <w:proofErr w:type="spellEnd"/>
      <w:r w:rsidRPr="006919E8">
        <w:rPr>
          <w:sz w:val="18"/>
          <w:lang w:val="ca-ES"/>
        </w:rPr>
        <w:t xml:space="preserve"> 44, 837–842 (2022). </w:t>
      </w:r>
    </w:p>
    <w:p w14:paraId="2F4A311B" w14:textId="77777777" w:rsidR="00793426" w:rsidRPr="006919E8" w:rsidRDefault="00000000">
      <w:pPr>
        <w:spacing w:after="0" w:line="245" w:lineRule="auto"/>
        <w:ind w:left="-15" w:right="5707" w:firstLine="283"/>
        <w:rPr>
          <w:sz w:val="28"/>
          <w:lang w:val="ca-ES"/>
        </w:rPr>
      </w:pPr>
      <w:r w:rsidRPr="006919E8">
        <w:rPr>
          <w:sz w:val="18"/>
          <w:lang w:val="ca-ES"/>
        </w:rPr>
        <w:t xml:space="preserve">https://doi.org/10.1007/s11096-022-01422-7 </w:t>
      </w:r>
      <w:r w:rsidRPr="006919E8">
        <w:rPr>
          <w:sz w:val="28"/>
          <w:lang w:val="ca-ES"/>
        </w:rPr>
        <w:t xml:space="preserve"> </w:t>
      </w:r>
    </w:p>
    <w:p w14:paraId="465379F2" w14:textId="77777777" w:rsidR="003A08A1" w:rsidRPr="006919E8" w:rsidRDefault="003A08A1">
      <w:pPr>
        <w:spacing w:after="0" w:line="245" w:lineRule="auto"/>
        <w:ind w:left="-15" w:right="5707" w:firstLine="283"/>
        <w:rPr>
          <w:sz w:val="28"/>
          <w:lang w:val="ca-ES"/>
        </w:rPr>
      </w:pPr>
    </w:p>
    <w:p w14:paraId="0A8E8862" w14:textId="77777777" w:rsidR="006D1A8A" w:rsidRPr="006919E8" w:rsidRDefault="006D1A8A">
      <w:pPr>
        <w:spacing w:after="0" w:line="245" w:lineRule="auto"/>
        <w:ind w:left="-15" w:right="5707" w:firstLine="283"/>
        <w:rPr>
          <w:lang w:val="ca-ES"/>
        </w:rPr>
      </w:pPr>
    </w:p>
    <w:p w14:paraId="4C4A9666" w14:textId="77777777" w:rsidR="00793426" w:rsidRPr="006919E8" w:rsidRDefault="00000000">
      <w:pPr>
        <w:spacing w:after="111" w:line="259" w:lineRule="auto"/>
        <w:ind w:left="-5"/>
        <w:rPr>
          <w:lang w:val="ca-ES"/>
        </w:rPr>
      </w:pPr>
      <w:r w:rsidRPr="006919E8">
        <w:rPr>
          <w:b/>
          <w:lang w:val="ca-ES"/>
        </w:rPr>
        <w:t>2.- Sol·licitants</w:t>
      </w:r>
      <w:r w:rsidRPr="006919E8">
        <w:rPr>
          <w:lang w:val="ca-ES"/>
        </w:rPr>
        <w:t xml:space="preserve">:  </w:t>
      </w:r>
    </w:p>
    <w:p w14:paraId="6478ACBB" w14:textId="77777777" w:rsidR="00793426" w:rsidRPr="006919E8" w:rsidRDefault="00000000">
      <w:pPr>
        <w:numPr>
          <w:ilvl w:val="0"/>
          <w:numId w:val="1"/>
        </w:numPr>
        <w:rPr>
          <w:lang w:val="ca-ES"/>
        </w:rPr>
      </w:pPr>
      <w:r w:rsidRPr="006919E8">
        <w:rPr>
          <w:lang w:val="ca-ES"/>
        </w:rPr>
        <w:t xml:space="preserve">Aquestes beques van dirigides als professionals farmacèutics de tots els nivells assistencials socis de la Societat Catalana de Farmàcia Clínica (SCFC).  </w:t>
      </w:r>
    </w:p>
    <w:p w14:paraId="04876E6F" w14:textId="77777777" w:rsidR="00793426" w:rsidRPr="006919E8" w:rsidRDefault="00000000">
      <w:pPr>
        <w:numPr>
          <w:ilvl w:val="0"/>
          <w:numId w:val="1"/>
        </w:numPr>
        <w:rPr>
          <w:lang w:val="ca-ES"/>
        </w:rPr>
      </w:pPr>
      <w:r w:rsidRPr="006919E8">
        <w:rPr>
          <w:b/>
          <w:lang w:val="ca-ES"/>
        </w:rPr>
        <w:t>Investigador/a principal</w:t>
      </w:r>
      <w:r w:rsidRPr="006919E8">
        <w:rPr>
          <w:lang w:val="ca-ES"/>
        </w:rPr>
        <w:t xml:space="preserve"> (IP): Com a mínim haurà de fer un any que és soci/sòcia de la SCFC en el moment de sol·licitar la beca. </w:t>
      </w:r>
    </w:p>
    <w:p w14:paraId="5AA44C66" w14:textId="77777777" w:rsidR="00793426" w:rsidRPr="006919E8" w:rsidRDefault="00000000">
      <w:pPr>
        <w:spacing w:after="112" w:line="259" w:lineRule="auto"/>
        <w:ind w:left="0" w:firstLine="0"/>
        <w:rPr>
          <w:lang w:val="ca-ES"/>
        </w:rPr>
      </w:pPr>
      <w:r w:rsidRPr="006919E8">
        <w:rPr>
          <w:lang w:val="ca-ES"/>
        </w:rPr>
        <w:t xml:space="preserve"> </w:t>
      </w:r>
    </w:p>
    <w:p w14:paraId="6C13C81C" w14:textId="77777777" w:rsidR="00793426" w:rsidRPr="006919E8" w:rsidRDefault="00000000">
      <w:pPr>
        <w:spacing w:after="111" w:line="259" w:lineRule="auto"/>
        <w:ind w:left="-5"/>
        <w:rPr>
          <w:lang w:val="ca-ES"/>
        </w:rPr>
      </w:pPr>
      <w:r w:rsidRPr="006919E8">
        <w:rPr>
          <w:b/>
          <w:lang w:val="ca-ES"/>
        </w:rPr>
        <w:t>3.- Import de les beques:</w:t>
      </w:r>
      <w:r w:rsidRPr="006919E8">
        <w:rPr>
          <w:lang w:val="ca-ES"/>
        </w:rPr>
        <w:t xml:space="preserve">  </w:t>
      </w:r>
    </w:p>
    <w:p w14:paraId="4DF0B8F5" w14:textId="13D751EB" w:rsidR="00793426" w:rsidRPr="006919E8" w:rsidRDefault="00000000">
      <w:pPr>
        <w:ind w:left="-5"/>
        <w:rPr>
          <w:lang w:val="ca-ES"/>
        </w:rPr>
      </w:pPr>
      <w:r w:rsidRPr="006919E8">
        <w:rPr>
          <w:lang w:val="ca-ES"/>
        </w:rPr>
        <w:t xml:space="preserve">La dotació de cada beca serà de </w:t>
      </w:r>
      <w:r w:rsidR="006D1A8A" w:rsidRPr="006919E8">
        <w:rPr>
          <w:lang w:val="ca-ES"/>
        </w:rPr>
        <w:t>5</w:t>
      </w:r>
      <w:r w:rsidRPr="006919E8">
        <w:rPr>
          <w:lang w:val="ca-ES"/>
        </w:rPr>
        <w:t xml:space="preserve">.000€ nets, més despeses de gestió justificades fins a un màxim de 1.000€, que es faran efectius en dos lliuraments: el 50% a la concessió de la beca i l’altre 50% al lliurament dels resultats.  </w:t>
      </w:r>
    </w:p>
    <w:p w14:paraId="26F4604E" w14:textId="0429AB6F" w:rsidR="00793426" w:rsidRDefault="00000000">
      <w:pPr>
        <w:ind w:left="-5"/>
        <w:rPr>
          <w:lang w:val="ca-ES"/>
        </w:rPr>
      </w:pPr>
      <w:r w:rsidRPr="006919E8">
        <w:rPr>
          <w:lang w:val="ca-ES"/>
        </w:rPr>
        <w:lastRenderedPageBreak/>
        <w:t xml:space="preserve">A petició de la persona que és IP i sempre que no hagin passat més de 3 anys des de la concessió de la beca, es lliuraran </w:t>
      </w:r>
      <w:r w:rsidR="006D1A8A" w:rsidRPr="006919E8">
        <w:rPr>
          <w:lang w:val="ca-ES"/>
        </w:rPr>
        <w:t>1</w:t>
      </w:r>
      <w:r w:rsidRPr="006919E8">
        <w:rPr>
          <w:lang w:val="ca-ES"/>
        </w:rPr>
        <w:t xml:space="preserve">.000 € addicionals si el treball és acceptat per ser publicat en una revista amb factor d’impacte. </w:t>
      </w:r>
    </w:p>
    <w:p w14:paraId="296E5AAA" w14:textId="77777777" w:rsidR="006919E8" w:rsidRPr="006919E8" w:rsidRDefault="006919E8">
      <w:pPr>
        <w:ind w:left="-5"/>
        <w:rPr>
          <w:lang w:val="ca-ES"/>
        </w:rPr>
      </w:pPr>
    </w:p>
    <w:p w14:paraId="081F46E3" w14:textId="77777777" w:rsidR="00793426" w:rsidRPr="006919E8" w:rsidRDefault="00000000">
      <w:pPr>
        <w:spacing w:after="111" w:line="259" w:lineRule="auto"/>
        <w:ind w:left="-5"/>
        <w:rPr>
          <w:lang w:val="ca-ES"/>
        </w:rPr>
      </w:pPr>
      <w:r w:rsidRPr="006919E8">
        <w:rPr>
          <w:b/>
          <w:lang w:val="ca-ES"/>
        </w:rPr>
        <w:t>4.- Durada dels projectes:</w:t>
      </w:r>
      <w:r w:rsidRPr="006919E8">
        <w:rPr>
          <w:lang w:val="ca-ES"/>
        </w:rPr>
        <w:t xml:space="preserve">  </w:t>
      </w:r>
    </w:p>
    <w:p w14:paraId="32EF2EEF" w14:textId="77777777" w:rsidR="00793426" w:rsidRPr="006919E8" w:rsidRDefault="00000000">
      <w:pPr>
        <w:ind w:left="-5"/>
        <w:rPr>
          <w:lang w:val="ca-ES"/>
        </w:rPr>
      </w:pPr>
      <w:r w:rsidRPr="006919E8">
        <w:rPr>
          <w:lang w:val="ca-ES"/>
        </w:rPr>
        <w:t xml:space="preserve">Els projectes de recerca hauran de realitzar-se en un termini màxim de 12 mesos, des de la seva concessió. </w:t>
      </w:r>
    </w:p>
    <w:p w14:paraId="1CE850B5" w14:textId="77777777" w:rsidR="00793426" w:rsidRPr="006919E8" w:rsidRDefault="00000000">
      <w:pPr>
        <w:spacing w:after="112" w:line="259" w:lineRule="auto"/>
        <w:ind w:left="0" w:firstLine="0"/>
        <w:rPr>
          <w:lang w:val="ca-ES"/>
        </w:rPr>
      </w:pPr>
      <w:r w:rsidRPr="006919E8">
        <w:rPr>
          <w:lang w:val="ca-ES"/>
        </w:rPr>
        <w:t xml:space="preserve"> </w:t>
      </w:r>
    </w:p>
    <w:p w14:paraId="176CE6FB" w14:textId="77777777" w:rsidR="00793426" w:rsidRPr="006919E8" w:rsidRDefault="00000000">
      <w:pPr>
        <w:spacing w:after="111" w:line="259" w:lineRule="auto"/>
        <w:ind w:left="-5"/>
        <w:rPr>
          <w:lang w:val="ca-ES"/>
        </w:rPr>
      </w:pPr>
      <w:r w:rsidRPr="006919E8">
        <w:rPr>
          <w:b/>
          <w:lang w:val="ca-ES"/>
        </w:rPr>
        <w:t>5.- Documentació a presentar</w:t>
      </w:r>
      <w:r w:rsidRPr="006919E8">
        <w:rPr>
          <w:lang w:val="ca-ES"/>
        </w:rPr>
        <w:t xml:space="preserve"> (1 còpia electrònica)</w:t>
      </w:r>
      <w:r w:rsidRPr="006919E8">
        <w:rPr>
          <w:b/>
          <w:lang w:val="ca-ES"/>
        </w:rPr>
        <w:t>:</w:t>
      </w:r>
      <w:r w:rsidRPr="006919E8">
        <w:rPr>
          <w:lang w:val="ca-ES"/>
        </w:rPr>
        <w:t xml:space="preserve"> </w:t>
      </w:r>
    </w:p>
    <w:p w14:paraId="47E5D9A4" w14:textId="77777777" w:rsidR="00793426" w:rsidRPr="006919E8" w:rsidRDefault="00000000">
      <w:pPr>
        <w:numPr>
          <w:ilvl w:val="0"/>
          <w:numId w:val="2"/>
        </w:numPr>
        <w:spacing w:after="112" w:line="259" w:lineRule="auto"/>
        <w:ind w:hanging="118"/>
        <w:rPr>
          <w:lang w:val="ca-ES"/>
        </w:rPr>
      </w:pPr>
      <w:r w:rsidRPr="006919E8">
        <w:rPr>
          <w:lang w:val="ca-ES"/>
        </w:rPr>
        <w:t xml:space="preserve">Dades personals i </w:t>
      </w:r>
      <w:proofErr w:type="spellStart"/>
      <w:r w:rsidRPr="006919E8">
        <w:rPr>
          <w:i/>
          <w:lang w:val="ca-ES"/>
        </w:rPr>
        <w:t>curriculum</w:t>
      </w:r>
      <w:proofErr w:type="spellEnd"/>
      <w:r w:rsidRPr="006919E8">
        <w:rPr>
          <w:i/>
          <w:lang w:val="ca-ES"/>
        </w:rPr>
        <w:t xml:space="preserve"> </w:t>
      </w:r>
      <w:proofErr w:type="spellStart"/>
      <w:r w:rsidRPr="006919E8">
        <w:rPr>
          <w:i/>
          <w:lang w:val="ca-ES"/>
        </w:rPr>
        <w:t>vitae</w:t>
      </w:r>
      <w:proofErr w:type="spellEnd"/>
      <w:r w:rsidRPr="006919E8">
        <w:rPr>
          <w:lang w:val="ca-ES"/>
        </w:rPr>
        <w:t xml:space="preserve"> de tots/es els/les investigadors/es participants.  </w:t>
      </w:r>
    </w:p>
    <w:p w14:paraId="57DB33BB" w14:textId="77777777" w:rsidR="00793426" w:rsidRPr="006919E8" w:rsidRDefault="00000000">
      <w:pPr>
        <w:numPr>
          <w:ilvl w:val="0"/>
          <w:numId w:val="2"/>
        </w:numPr>
        <w:ind w:hanging="118"/>
        <w:rPr>
          <w:lang w:val="ca-ES"/>
        </w:rPr>
      </w:pPr>
      <w:r w:rsidRPr="006919E8">
        <w:rPr>
          <w:lang w:val="ca-ES"/>
        </w:rPr>
        <w:t>Descripció del projecte i pressupost, segons format establert (</w:t>
      </w:r>
      <w:r w:rsidRPr="006919E8">
        <w:rPr>
          <w:b/>
          <w:lang w:val="ca-ES"/>
        </w:rPr>
        <w:t>annex</w:t>
      </w:r>
      <w:r w:rsidRPr="006919E8">
        <w:rPr>
          <w:lang w:val="ca-ES"/>
        </w:rPr>
        <w:t xml:space="preserve">). No es pot presentar cap projecte finançat simultàniament per una altra entitat per al mateix projecte. Si ho ha estat amb anterioritat, s’haurà de fer constar. </w:t>
      </w:r>
    </w:p>
    <w:p w14:paraId="0F5C6DE5" w14:textId="2984E6C7" w:rsidR="00793426" w:rsidRPr="006919E8" w:rsidRDefault="00000000">
      <w:pPr>
        <w:numPr>
          <w:ilvl w:val="0"/>
          <w:numId w:val="2"/>
        </w:numPr>
        <w:ind w:hanging="118"/>
        <w:rPr>
          <w:lang w:val="ca-ES"/>
        </w:rPr>
      </w:pPr>
      <w:r w:rsidRPr="006919E8">
        <w:rPr>
          <w:lang w:val="ca-ES"/>
        </w:rPr>
        <w:t xml:space="preserve">Certificat del/de la responsable de l’Organisme o Centre on s’hagi de realitzar el projecte, fent-hi constar l’acceptació de la recerca, així com les </w:t>
      </w:r>
      <w:r w:rsidR="00C34C7E" w:rsidRPr="006919E8">
        <w:rPr>
          <w:lang w:val="ca-ES"/>
        </w:rPr>
        <w:t>capacitats</w:t>
      </w:r>
      <w:r w:rsidRPr="006919E8">
        <w:rPr>
          <w:lang w:val="ca-ES"/>
        </w:rPr>
        <w:t xml:space="preserve"> tècniques per a la seva realització. </w:t>
      </w:r>
    </w:p>
    <w:p w14:paraId="67F09F50" w14:textId="77777777" w:rsidR="00793426" w:rsidRPr="006919E8" w:rsidRDefault="00000000">
      <w:pPr>
        <w:spacing w:after="112" w:line="259" w:lineRule="auto"/>
        <w:ind w:left="0" w:firstLine="0"/>
        <w:rPr>
          <w:lang w:val="ca-ES"/>
        </w:rPr>
      </w:pPr>
      <w:r w:rsidRPr="006919E8">
        <w:rPr>
          <w:lang w:val="ca-ES"/>
        </w:rPr>
        <w:t xml:space="preserve"> </w:t>
      </w:r>
    </w:p>
    <w:p w14:paraId="151CB7F3" w14:textId="77777777" w:rsidR="00793426" w:rsidRPr="006919E8" w:rsidRDefault="00000000">
      <w:pPr>
        <w:spacing w:after="111" w:line="259" w:lineRule="auto"/>
        <w:ind w:left="-5"/>
        <w:rPr>
          <w:lang w:val="ca-ES"/>
        </w:rPr>
      </w:pPr>
      <w:r w:rsidRPr="006919E8">
        <w:rPr>
          <w:b/>
          <w:lang w:val="ca-ES"/>
        </w:rPr>
        <w:t>6.- Presentació de les sol·licituds:</w:t>
      </w:r>
      <w:r w:rsidRPr="006919E8">
        <w:rPr>
          <w:lang w:val="ca-ES"/>
        </w:rPr>
        <w:t xml:space="preserve">  </w:t>
      </w:r>
    </w:p>
    <w:p w14:paraId="09C9B0BC" w14:textId="77777777" w:rsidR="00793426" w:rsidRPr="006919E8" w:rsidRDefault="00000000">
      <w:pPr>
        <w:numPr>
          <w:ilvl w:val="0"/>
          <w:numId w:val="2"/>
        </w:numPr>
        <w:spacing w:after="112" w:line="259" w:lineRule="auto"/>
        <w:ind w:hanging="118"/>
        <w:rPr>
          <w:lang w:val="ca-ES"/>
        </w:rPr>
      </w:pPr>
      <w:r w:rsidRPr="006919E8">
        <w:rPr>
          <w:lang w:val="ca-ES"/>
        </w:rPr>
        <w:t xml:space="preserve">Pel sol fet de presentar-s’hi, tots els/les concursants accepten les bases de la convocatòria. </w:t>
      </w:r>
    </w:p>
    <w:p w14:paraId="198DCC67" w14:textId="77777777" w:rsidR="00793426" w:rsidRPr="006919E8" w:rsidRDefault="00000000">
      <w:pPr>
        <w:numPr>
          <w:ilvl w:val="0"/>
          <w:numId w:val="2"/>
        </w:numPr>
        <w:ind w:hanging="118"/>
        <w:rPr>
          <w:lang w:val="ca-ES"/>
        </w:rPr>
      </w:pPr>
      <w:r w:rsidRPr="006919E8">
        <w:rPr>
          <w:lang w:val="ca-ES"/>
        </w:rPr>
        <w:t xml:space="preserve">Les sol·licituds s’hauran de fer arribar per correu electrònic a la Sra. Marta Muñoz </w:t>
      </w:r>
      <w:r w:rsidRPr="006919E8">
        <w:rPr>
          <w:color w:val="467886"/>
          <w:u w:val="single" w:color="467886"/>
          <w:lang w:val="ca-ES"/>
        </w:rPr>
        <w:t>(martamunoz@academia.cat</w:t>
      </w:r>
      <w:r w:rsidRPr="006919E8">
        <w:rPr>
          <w:lang w:val="ca-ES"/>
        </w:rPr>
        <w:t xml:space="preserve">).   </w:t>
      </w:r>
    </w:p>
    <w:p w14:paraId="6FE7566B" w14:textId="77777777" w:rsidR="00793426" w:rsidRPr="006919E8" w:rsidRDefault="00000000">
      <w:pPr>
        <w:ind w:left="-5"/>
        <w:rPr>
          <w:lang w:val="ca-ES"/>
        </w:rPr>
      </w:pPr>
      <w:r w:rsidRPr="006919E8">
        <w:rPr>
          <w:lang w:val="ca-ES"/>
        </w:rPr>
        <w:t xml:space="preserve">-En tots els casos la persona que és IP rebrà confirmació de la recepció del correu en el termini màxim d’una setmana. De no ser així, es recomana contactar, per tal de confirmar la recepció.  </w:t>
      </w:r>
    </w:p>
    <w:p w14:paraId="18EB4042" w14:textId="6A28C802" w:rsidR="00793426" w:rsidRPr="006919E8" w:rsidRDefault="00000000">
      <w:pPr>
        <w:numPr>
          <w:ilvl w:val="0"/>
          <w:numId w:val="2"/>
        </w:numPr>
        <w:spacing w:after="112" w:line="259" w:lineRule="auto"/>
        <w:ind w:hanging="118"/>
        <w:rPr>
          <w:lang w:val="ca-ES"/>
        </w:rPr>
      </w:pPr>
      <w:r w:rsidRPr="006919E8">
        <w:rPr>
          <w:lang w:val="ca-ES"/>
        </w:rPr>
        <w:t xml:space="preserve">La data límit per a la recepció de projectes és el </w:t>
      </w:r>
      <w:r w:rsidRPr="006919E8">
        <w:rPr>
          <w:b/>
          <w:lang w:val="ca-ES"/>
        </w:rPr>
        <w:t>31 de juliol de 202</w:t>
      </w:r>
      <w:r w:rsidR="006D1A8A" w:rsidRPr="006919E8">
        <w:rPr>
          <w:b/>
          <w:lang w:val="ca-ES"/>
        </w:rPr>
        <w:t>6</w:t>
      </w:r>
      <w:r w:rsidRPr="006919E8">
        <w:rPr>
          <w:b/>
          <w:lang w:val="ca-ES"/>
        </w:rPr>
        <w:t>.</w:t>
      </w:r>
      <w:r w:rsidRPr="006919E8">
        <w:rPr>
          <w:lang w:val="ca-ES"/>
        </w:rPr>
        <w:t xml:space="preserve">   </w:t>
      </w:r>
    </w:p>
    <w:p w14:paraId="140CE159" w14:textId="77777777" w:rsidR="00793426" w:rsidRPr="006919E8" w:rsidRDefault="00000000">
      <w:pPr>
        <w:spacing w:after="112" w:line="259" w:lineRule="auto"/>
        <w:ind w:left="0" w:firstLine="0"/>
        <w:rPr>
          <w:lang w:val="ca-ES"/>
        </w:rPr>
      </w:pPr>
      <w:r w:rsidRPr="006919E8">
        <w:rPr>
          <w:lang w:val="ca-ES"/>
        </w:rPr>
        <w:t xml:space="preserve"> </w:t>
      </w:r>
    </w:p>
    <w:p w14:paraId="4D2DBDBE" w14:textId="77777777" w:rsidR="00793426" w:rsidRPr="006919E8" w:rsidRDefault="00000000">
      <w:pPr>
        <w:spacing w:after="111" w:line="259" w:lineRule="auto"/>
        <w:ind w:left="-5"/>
        <w:rPr>
          <w:lang w:val="ca-ES"/>
        </w:rPr>
      </w:pPr>
      <w:r w:rsidRPr="006919E8">
        <w:rPr>
          <w:b/>
          <w:lang w:val="ca-ES"/>
        </w:rPr>
        <w:t>7.-</w:t>
      </w:r>
      <w:r w:rsidRPr="006919E8">
        <w:rPr>
          <w:lang w:val="ca-ES"/>
        </w:rPr>
        <w:t xml:space="preserve"> </w:t>
      </w:r>
      <w:r w:rsidRPr="006919E8">
        <w:rPr>
          <w:b/>
          <w:lang w:val="ca-ES"/>
        </w:rPr>
        <w:t>Jurat i atorgament de les beques</w:t>
      </w:r>
      <w:r w:rsidRPr="006919E8">
        <w:rPr>
          <w:lang w:val="ca-ES"/>
        </w:rPr>
        <w:t xml:space="preserve">:  </w:t>
      </w:r>
    </w:p>
    <w:p w14:paraId="6ED4F484" w14:textId="77777777" w:rsidR="00793426" w:rsidRPr="006919E8" w:rsidRDefault="00000000">
      <w:pPr>
        <w:numPr>
          <w:ilvl w:val="0"/>
          <w:numId w:val="2"/>
        </w:numPr>
        <w:ind w:hanging="118"/>
        <w:rPr>
          <w:lang w:val="ca-ES"/>
        </w:rPr>
      </w:pPr>
      <w:r w:rsidRPr="006919E8">
        <w:rPr>
          <w:lang w:val="ca-ES"/>
        </w:rPr>
        <w:t xml:space="preserve">El jurat estarà integrat per cinc membres: tres de la Junta de la SCFC i dos externs que no presentin conflicte d’interessos amb els projectes presentats. En tal cas hauran de ser substituïts.  </w:t>
      </w:r>
    </w:p>
    <w:p w14:paraId="7AB56BA1" w14:textId="77777777" w:rsidR="00793426" w:rsidRPr="006919E8" w:rsidRDefault="00000000">
      <w:pPr>
        <w:numPr>
          <w:ilvl w:val="0"/>
          <w:numId w:val="2"/>
        </w:numPr>
        <w:spacing w:after="112" w:line="259" w:lineRule="auto"/>
        <w:ind w:hanging="118"/>
        <w:rPr>
          <w:lang w:val="ca-ES"/>
        </w:rPr>
      </w:pPr>
      <w:r w:rsidRPr="006919E8">
        <w:rPr>
          <w:lang w:val="ca-ES"/>
        </w:rPr>
        <w:t xml:space="preserve">Cada beca haurà de ser atorgada a un sol projecte de recerca.  </w:t>
      </w:r>
    </w:p>
    <w:p w14:paraId="718FECAC" w14:textId="26582D59" w:rsidR="006D1A8A" w:rsidRPr="006919E8" w:rsidRDefault="006D1A8A">
      <w:pPr>
        <w:numPr>
          <w:ilvl w:val="0"/>
          <w:numId w:val="2"/>
        </w:numPr>
        <w:spacing w:after="112" w:line="259" w:lineRule="auto"/>
        <w:ind w:hanging="118"/>
        <w:rPr>
          <w:lang w:val="ca-ES"/>
        </w:rPr>
      </w:pPr>
      <w:r w:rsidRPr="006919E8">
        <w:rPr>
          <w:lang w:val="ca-ES"/>
        </w:rPr>
        <w:t xml:space="preserve">Un sol·licitant podrà presentar més d’una candidatura, però només podrà rebre una beca. </w:t>
      </w:r>
    </w:p>
    <w:p w14:paraId="1CEEED1C" w14:textId="6AFA5D80" w:rsidR="00793426" w:rsidRPr="006919E8" w:rsidRDefault="00000000">
      <w:pPr>
        <w:numPr>
          <w:ilvl w:val="0"/>
          <w:numId w:val="2"/>
        </w:numPr>
        <w:spacing w:after="1" w:line="359" w:lineRule="auto"/>
        <w:ind w:hanging="118"/>
        <w:rPr>
          <w:lang w:val="ca-ES"/>
        </w:rPr>
      </w:pPr>
      <w:r w:rsidRPr="006919E8">
        <w:rPr>
          <w:b/>
          <w:lang w:val="ca-ES"/>
        </w:rPr>
        <w:t xml:space="preserve">La resolució es comunicarà el </w:t>
      </w:r>
      <w:r w:rsidR="006D1A8A" w:rsidRPr="006919E8">
        <w:rPr>
          <w:b/>
          <w:lang w:val="ca-ES"/>
        </w:rPr>
        <w:t>8</w:t>
      </w:r>
      <w:r w:rsidRPr="006919E8">
        <w:rPr>
          <w:b/>
          <w:lang w:val="ca-ES"/>
        </w:rPr>
        <w:t xml:space="preserve"> d’octubre de 202</w:t>
      </w:r>
      <w:r w:rsidR="006D1A8A" w:rsidRPr="006919E8">
        <w:rPr>
          <w:b/>
          <w:lang w:val="ca-ES"/>
        </w:rPr>
        <w:t>6</w:t>
      </w:r>
      <w:r w:rsidRPr="006919E8">
        <w:rPr>
          <w:b/>
          <w:lang w:val="ca-ES"/>
        </w:rPr>
        <w:t xml:space="preserve">, en el marc de la Sessió de recerca en farmàcia clínica. </w:t>
      </w:r>
      <w:r w:rsidRPr="006919E8">
        <w:rPr>
          <w:lang w:val="ca-ES"/>
        </w:rPr>
        <w:t xml:space="preserve"> </w:t>
      </w:r>
    </w:p>
    <w:p w14:paraId="150B1B20" w14:textId="77777777" w:rsidR="00793426" w:rsidRPr="006919E8" w:rsidRDefault="00000000">
      <w:pPr>
        <w:numPr>
          <w:ilvl w:val="0"/>
          <w:numId w:val="2"/>
        </w:numPr>
        <w:spacing w:after="112" w:line="259" w:lineRule="auto"/>
        <w:ind w:hanging="118"/>
        <w:rPr>
          <w:lang w:val="ca-ES"/>
        </w:rPr>
      </w:pPr>
      <w:r w:rsidRPr="006919E8">
        <w:rPr>
          <w:lang w:val="ca-ES"/>
        </w:rPr>
        <w:t xml:space="preserve">Les beques podran ser declarades desertes i el seu import no serà acumulable. </w:t>
      </w:r>
    </w:p>
    <w:p w14:paraId="661C46D5" w14:textId="77777777" w:rsidR="00793426" w:rsidRPr="006919E8" w:rsidRDefault="00000000">
      <w:pPr>
        <w:numPr>
          <w:ilvl w:val="0"/>
          <w:numId w:val="2"/>
        </w:numPr>
        <w:spacing w:after="112" w:line="259" w:lineRule="auto"/>
        <w:ind w:hanging="118"/>
        <w:rPr>
          <w:lang w:val="ca-ES"/>
        </w:rPr>
      </w:pPr>
      <w:r w:rsidRPr="006919E8">
        <w:rPr>
          <w:lang w:val="ca-ES"/>
        </w:rPr>
        <w:t xml:space="preserve">La decisió del jurat serà inapel·lable.  </w:t>
      </w:r>
    </w:p>
    <w:p w14:paraId="02048C73" w14:textId="2029FA5C" w:rsidR="006D1A8A" w:rsidRPr="006919E8" w:rsidRDefault="006D1A8A">
      <w:pPr>
        <w:numPr>
          <w:ilvl w:val="0"/>
          <w:numId w:val="2"/>
        </w:numPr>
        <w:spacing w:after="112" w:line="259" w:lineRule="auto"/>
        <w:ind w:hanging="118"/>
        <w:rPr>
          <w:lang w:val="ca-ES"/>
        </w:rPr>
      </w:pPr>
      <w:r w:rsidRPr="006919E8">
        <w:rPr>
          <w:lang w:val="ca-ES"/>
        </w:rPr>
        <w:lastRenderedPageBreak/>
        <w:t>S’entenen per despeses de gestió aquelles que incorren en gestió administrativa o logística del projecte de recerca.</w:t>
      </w:r>
    </w:p>
    <w:p w14:paraId="2B132D4F" w14:textId="1B3433DF" w:rsidR="006D1A8A" w:rsidRPr="006919E8" w:rsidRDefault="006D1A8A">
      <w:pPr>
        <w:numPr>
          <w:ilvl w:val="0"/>
          <w:numId w:val="2"/>
        </w:numPr>
        <w:spacing w:after="112" w:line="259" w:lineRule="auto"/>
        <w:ind w:hanging="118"/>
        <w:rPr>
          <w:lang w:val="ca-ES"/>
        </w:rPr>
      </w:pPr>
      <w:r w:rsidRPr="006919E8">
        <w:rPr>
          <w:lang w:val="ca-ES"/>
        </w:rPr>
        <w:t>El premi no inclou “</w:t>
      </w:r>
      <w:proofErr w:type="spellStart"/>
      <w:r w:rsidRPr="006919E8">
        <w:rPr>
          <w:lang w:val="ca-ES"/>
        </w:rPr>
        <w:t>overheads</w:t>
      </w:r>
      <w:proofErr w:type="spellEnd"/>
      <w:r w:rsidRPr="006919E8">
        <w:rPr>
          <w:lang w:val="ca-ES"/>
        </w:rPr>
        <w:t xml:space="preserve">”, que haurà de gestionar, en tot cas, l’adjudicatari o </w:t>
      </w:r>
      <w:r w:rsidR="003A08A1" w:rsidRPr="006919E8">
        <w:rPr>
          <w:lang w:val="ca-ES"/>
        </w:rPr>
        <w:t>adjudicatària</w:t>
      </w:r>
      <w:r w:rsidRPr="006919E8">
        <w:rPr>
          <w:lang w:val="ca-ES"/>
        </w:rPr>
        <w:t xml:space="preserve"> del projecte amb la seva institució. </w:t>
      </w:r>
    </w:p>
    <w:p w14:paraId="2685859F" w14:textId="30AC6B6C" w:rsidR="003A08A1" w:rsidRPr="006919E8" w:rsidRDefault="003A08A1">
      <w:pPr>
        <w:numPr>
          <w:ilvl w:val="0"/>
          <w:numId w:val="2"/>
        </w:numPr>
        <w:spacing w:after="112" w:line="259" w:lineRule="auto"/>
        <w:ind w:hanging="118"/>
        <w:rPr>
          <w:lang w:val="ca-ES"/>
        </w:rPr>
      </w:pPr>
      <w:r w:rsidRPr="006919E8">
        <w:rPr>
          <w:lang w:val="ca-ES"/>
        </w:rPr>
        <w:t xml:space="preserve">El pagament de la beca s’efectuarà a persones físiques o persones jurídiques. En aquest darrer cas, la persona jurídica ha de ser una fundació. </w:t>
      </w:r>
    </w:p>
    <w:p w14:paraId="65D639A9" w14:textId="77777777" w:rsidR="00793426" w:rsidRPr="006919E8" w:rsidRDefault="00000000">
      <w:pPr>
        <w:spacing w:after="110" w:line="259" w:lineRule="auto"/>
        <w:ind w:left="0" w:firstLine="0"/>
        <w:rPr>
          <w:lang w:val="ca-ES"/>
        </w:rPr>
      </w:pPr>
      <w:r w:rsidRPr="006919E8">
        <w:rPr>
          <w:lang w:val="ca-ES"/>
        </w:rPr>
        <w:t xml:space="preserve"> </w:t>
      </w:r>
    </w:p>
    <w:p w14:paraId="666EF1E4" w14:textId="77777777" w:rsidR="00793426" w:rsidRPr="006919E8" w:rsidRDefault="00000000">
      <w:pPr>
        <w:spacing w:after="111" w:line="259" w:lineRule="auto"/>
        <w:ind w:left="-5"/>
        <w:rPr>
          <w:lang w:val="ca-ES"/>
        </w:rPr>
      </w:pPr>
      <w:r w:rsidRPr="006919E8">
        <w:rPr>
          <w:b/>
          <w:lang w:val="ca-ES"/>
        </w:rPr>
        <w:t>8.-.</w:t>
      </w:r>
      <w:r w:rsidRPr="006919E8">
        <w:rPr>
          <w:lang w:val="ca-ES"/>
        </w:rPr>
        <w:t xml:space="preserve"> </w:t>
      </w:r>
      <w:r w:rsidRPr="006919E8">
        <w:rPr>
          <w:b/>
          <w:lang w:val="ca-ES"/>
        </w:rPr>
        <w:t xml:space="preserve">Responsabilitats:  </w:t>
      </w:r>
    </w:p>
    <w:p w14:paraId="4942AE70" w14:textId="77777777" w:rsidR="00793426" w:rsidRPr="006919E8" w:rsidRDefault="00000000">
      <w:pPr>
        <w:numPr>
          <w:ilvl w:val="0"/>
          <w:numId w:val="2"/>
        </w:numPr>
        <w:ind w:hanging="118"/>
        <w:rPr>
          <w:lang w:val="ca-ES"/>
        </w:rPr>
      </w:pPr>
      <w:r w:rsidRPr="006919E8">
        <w:rPr>
          <w:lang w:val="ca-ES"/>
        </w:rPr>
        <w:t xml:space="preserve">Qualsevol incidència en el desenvolupament del projecte serà dirimida per la Junta directiva de la SCFC.   </w:t>
      </w:r>
    </w:p>
    <w:p w14:paraId="1E2AED22" w14:textId="77777777" w:rsidR="00793426" w:rsidRPr="006919E8" w:rsidRDefault="00000000">
      <w:pPr>
        <w:numPr>
          <w:ilvl w:val="0"/>
          <w:numId w:val="2"/>
        </w:numPr>
        <w:ind w:hanging="118"/>
        <w:rPr>
          <w:lang w:val="ca-ES"/>
        </w:rPr>
      </w:pPr>
      <w:r w:rsidRPr="006919E8">
        <w:rPr>
          <w:lang w:val="ca-ES"/>
        </w:rPr>
        <w:t xml:space="preserve">Els guanyadors hauran de presentar una </w:t>
      </w:r>
      <w:r w:rsidRPr="006919E8">
        <w:rPr>
          <w:b/>
          <w:lang w:val="ca-ES"/>
        </w:rPr>
        <w:t>memòria</w:t>
      </w:r>
      <w:r w:rsidRPr="006919E8">
        <w:rPr>
          <w:lang w:val="ca-ES"/>
        </w:rPr>
        <w:t xml:space="preserve"> amb els resultats del projecte a l’any des de la concessió de la beca.  </w:t>
      </w:r>
    </w:p>
    <w:p w14:paraId="6FD80126" w14:textId="77777777" w:rsidR="00793426" w:rsidRPr="006919E8" w:rsidRDefault="00000000">
      <w:pPr>
        <w:numPr>
          <w:ilvl w:val="0"/>
          <w:numId w:val="2"/>
        </w:numPr>
        <w:ind w:hanging="118"/>
        <w:rPr>
          <w:lang w:val="ca-ES"/>
        </w:rPr>
      </w:pPr>
      <w:r w:rsidRPr="006919E8">
        <w:rPr>
          <w:lang w:val="ca-ES"/>
        </w:rPr>
        <w:t xml:space="preserve">Si la Junta de la SCFC considera que els resultats no garanteixen l’execució del projecte, aquesta es reserva el dret de retirar la dotació econòmica atorgada i no fer el segon lliurament. </w:t>
      </w:r>
    </w:p>
    <w:p w14:paraId="4CB0F9CD" w14:textId="77777777" w:rsidR="00793426" w:rsidRPr="006919E8" w:rsidRDefault="00000000">
      <w:pPr>
        <w:numPr>
          <w:ilvl w:val="0"/>
          <w:numId w:val="2"/>
        </w:numPr>
        <w:spacing w:after="110" w:line="259" w:lineRule="auto"/>
        <w:ind w:hanging="118"/>
        <w:rPr>
          <w:lang w:val="ca-ES"/>
        </w:rPr>
      </w:pPr>
      <w:r w:rsidRPr="006919E8">
        <w:rPr>
          <w:lang w:val="ca-ES"/>
        </w:rPr>
        <w:t xml:space="preserve">En tot moment, l’organització de les beques actuarà d’acord al Reglament (UE) 2016/679 del </w:t>
      </w:r>
    </w:p>
    <w:p w14:paraId="3C6C1600" w14:textId="77777777" w:rsidR="00793426" w:rsidRPr="006919E8" w:rsidRDefault="00000000">
      <w:pPr>
        <w:ind w:left="-5"/>
        <w:rPr>
          <w:lang w:val="ca-ES"/>
        </w:rPr>
      </w:pPr>
      <w:r w:rsidRPr="006919E8">
        <w:rPr>
          <w:lang w:val="ca-ES"/>
        </w:rPr>
        <w:t xml:space="preserve">Parlament Europeu i del Consell, de 27 d'abril de 2016, relatiu a la protecció de les persones físiques pel que fa al tractament de dades personals i a la lliure circulació d'aquestes dades (RGPD) i la Llei Orgànica 3/2018, de 5 de desembre, de Protecció de Dades Personals i garantia dels drets digitals.  </w:t>
      </w:r>
    </w:p>
    <w:p w14:paraId="1994C064" w14:textId="77777777" w:rsidR="00793426" w:rsidRPr="006919E8" w:rsidRDefault="00000000">
      <w:pPr>
        <w:spacing w:after="112" w:line="259" w:lineRule="auto"/>
        <w:ind w:left="0" w:firstLine="0"/>
        <w:rPr>
          <w:lang w:val="ca-ES"/>
        </w:rPr>
      </w:pPr>
      <w:r w:rsidRPr="006919E8">
        <w:rPr>
          <w:lang w:val="ca-ES"/>
        </w:rPr>
        <w:t xml:space="preserve"> </w:t>
      </w:r>
    </w:p>
    <w:p w14:paraId="7AA56D41" w14:textId="77777777" w:rsidR="00793426" w:rsidRPr="006919E8" w:rsidRDefault="00000000">
      <w:pPr>
        <w:ind w:left="-5"/>
        <w:rPr>
          <w:lang w:val="ca-ES"/>
        </w:rPr>
      </w:pPr>
      <w:r w:rsidRPr="006919E8">
        <w:rPr>
          <w:b/>
          <w:lang w:val="ca-ES"/>
        </w:rPr>
        <w:t>9.-</w:t>
      </w:r>
      <w:r w:rsidRPr="006919E8">
        <w:rPr>
          <w:lang w:val="ca-ES"/>
        </w:rPr>
        <w:t xml:space="preserve"> </w:t>
      </w:r>
      <w:r w:rsidRPr="006919E8">
        <w:rPr>
          <w:b/>
          <w:lang w:val="ca-ES"/>
        </w:rPr>
        <w:t>Propietat intel·lectual i industrial</w:t>
      </w:r>
      <w:r w:rsidRPr="006919E8">
        <w:rPr>
          <w:lang w:val="ca-ES"/>
        </w:rPr>
        <w:t xml:space="preserve">: Pertany, tant del projecte com dels resultats assolits, a l’autor o autors, el qual-s haurà-n de fer constar la subvenció d’aquesta Beca en tots els documents, publicacions o difusions que efectuï del projecte o dels resultats. </w:t>
      </w:r>
    </w:p>
    <w:p w14:paraId="375D47E8" w14:textId="77777777" w:rsidR="00793426" w:rsidRPr="006919E8" w:rsidRDefault="00000000">
      <w:pPr>
        <w:spacing w:after="112" w:line="259" w:lineRule="auto"/>
        <w:ind w:left="0" w:firstLine="0"/>
        <w:rPr>
          <w:lang w:val="ca-ES"/>
        </w:rPr>
      </w:pPr>
      <w:r w:rsidRPr="006919E8">
        <w:rPr>
          <w:lang w:val="ca-ES"/>
        </w:rPr>
        <w:t xml:space="preserve"> </w:t>
      </w:r>
    </w:p>
    <w:p w14:paraId="109C5B56" w14:textId="77777777" w:rsidR="00793426" w:rsidRPr="006919E8" w:rsidRDefault="00000000">
      <w:pPr>
        <w:spacing w:after="111" w:line="259" w:lineRule="auto"/>
        <w:ind w:left="-5"/>
        <w:rPr>
          <w:lang w:val="ca-ES"/>
        </w:rPr>
      </w:pPr>
      <w:r w:rsidRPr="006919E8">
        <w:rPr>
          <w:b/>
          <w:lang w:val="ca-ES"/>
        </w:rPr>
        <w:t>10 .</w:t>
      </w:r>
      <w:r w:rsidRPr="006919E8">
        <w:rPr>
          <w:lang w:val="ca-ES"/>
        </w:rPr>
        <w:t xml:space="preserve"> </w:t>
      </w:r>
      <w:r w:rsidRPr="006919E8">
        <w:rPr>
          <w:b/>
          <w:lang w:val="ca-ES"/>
        </w:rPr>
        <w:t xml:space="preserve">Barem de puntuació:  </w:t>
      </w:r>
    </w:p>
    <w:p w14:paraId="5968B3BA" w14:textId="77777777" w:rsidR="00793426" w:rsidRPr="006919E8" w:rsidRDefault="00000000">
      <w:pPr>
        <w:ind w:left="-5"/>
        <w:rPr>
          <w:lang w:val="ca-ES"/>
        </w:rPr>
      </w:pPr>
      <w:r w:rsidRPr="006919E8">
        <w:rPr>
          <w:lang w:val="ca-ES"/>
        </w:rPr>
        <w:t xml:space="preserve">El jurat valorarà els projectes presentats d’acord amb els criteris i les puntuacions detallades a continuació (sobre un màxim de 60 punts): </w:t>
      </w:r>
    </w:p>
    <w:p w14:paraId="1C4524C0" w14:textId="1EDEF7D2" w:rsidR="005C0218" w:rsidRDefault="00000000" w:rsidP="005C0218">
      <w:pPr>
        <w:spacing w:after="0" w:line="259" w:lineRule="auto"/>
        <w:ind w:left="0" w:firstLine="0"/>
        <w:rPr>
          <w:lang w:val="ca-ES"/>
        </w:rPr>
      </w:pPr>
      <w:r w:rsidRPr="006919E8">
        <w:rPr>
          <w:lang w:val="ca-ES"/>
        </w:rPr>
        <w:t xml:space="preserve"> </w:t>
      </w:r>
    </w:p>
    <w:p w14:paraId="6AD5F3F3" w14:textId="77777777" w:rsidR="005C0218" w:rsidRDefault="005C0218">
      <w:pPr>
        <w:spacing w:after="160" w:line="278" w:lineRule="auto"/>
        <w:ind w:left="0" w:firstLine="0"/>
        <w:rPr>
          <w:lang w:val="ca-ES"/>
        </w:rPr>
      </w:pPr>
      <w:r>
        <w:rPr>
          <w:lang w:val="ca-ES"/>
        </w:rPr>
        <w:br w:type="page"/>
      </w:r>
    </w:p>
    <w:p w14:paraId="7538CB5F" w14:textId="77777777" w:rsidR="00793426" w:rsidRPr="006919E8" w:rsidRDefault="00793426" w:rsidP="005C0218">
      <w:pPr>
        <w:spacing w:after="0" w:line="259" w:lineRule="auto"/>
        <w:ind w:left="0" w:firstLine="0"/>
        <w:rPr>
          <w:lang w:val="ca-ES"/>
        </w:rPr>
      </w:pPr>
    </w:p>
    <w:tbl>
      <w:tblPr>
        <w:tblStyle w:val="TableGrid"/>
        <w:tblW w:w="9347" w:type="dxa"/>
        <w:tblInd w:w="10" w:type="dxa"/>
        <w:tblCellMar>
          <w:top w:w="271" w:type="dxa"/>
          <w:left w:w="98" w:type="dxa"/>
          <w:right w:w="72" w:type="dxa"/>
        </w:tblCellMar>
        <w:tblLook w:val="04A0" w:firstRow="1" w:lastRow="0" w:firstColumn="1" w:lastColumn="0" w:noHBand="0" w:noVBand="1"/>
      </w:tblPr>
      <w:tblGrid>
        <w:gridCol w:w="1550"/>
        <w:gridCol w:w="6523"/>
        <w:gridCol w:w="1274"/>
      </w:tblGrid>
      <w:tr w:rsidR="00793426" w:rsidRPr="006919E8" w14:paraId="3AB36001" w14:textId="77777777" w:rsidTr="005C0218">
        <w:trPr>
          <w:trHeight w:val="24"/>
        </w:trPr>
        <w:tc>
          <w:tcPr>
            <w:tcW w:w="1550" w:type="dxa"/>
            <w:tcBorders>
              <w:top w:val="single" w:sz="8" w:space="0" w:color="000000"/>
              <w:left w:val="single" w:sz="8" w:space="0" w:color="000000"/>
              <w:bottom w:val="single" w:sz="8" w:space="0" w:color="000000"/>
              <w:right w:val="single" w:sz="8" w:space="0" w:color="000000"/>
            </w:tcBorders>
          </w:tcPr>
          <w:p w14:paraId="150EDBE6" w14:textId="77777777" w:rsidR="00793426" w:rsidRPr="005C0218" w:rsidRDefault="00793426" w:rsidP="005C0218">
            <w:pPr>
              <w:spacing w:after="160" w:line="259" w:lineRule="auto"/>
              <w:ind w:left="0" w:firstLine="0"/>
              <w:rPr>
                <w:b/>
                <w:bCs/>
                <w:lang w:val="ca-ES"/>
              </w:rPr>
            </w:pPr>
          </w:p>
        </w:tc>
        <w:tc>
          <w:tcPr>
            <w:tcW w:w="6522" w:type="dxa"/>
            <w:tcBorders>
              <w:top w:val="single" w:sz="8" w:space="0" w:color="000000"/>
              <w:left w:val="single" w:sz="8" w:space="0" w:color="000000"/>
              <w:bottom w:val="single" w:sz="8" w:space="0" w:color="000000"/>
              <w:right w:val="single" w:sz="8" w:space="0" w:color="000000"/>
            </w:tcBorders>
          </w:tcPr>
          <w:p w14:paraId="7616CE1C" w14:textId="77777777" w:rsidR="00793426" w:rsidRPr="005C0218" w:rsidRDefault="00000000" w:rsidP="005C0218">
            <w:pPr>
              <w:spacing w:after="0" w:line="259" w:lineRule="auto"/>
              <w:ind w:left="0" w:firstLine="0"/>
              <w:rPr>
                <w:b/>
                <w:bCs/>
                <w:lang w:val="ca-ES"/>
              </w:rPr>
            </w:pPr>
            <w:r w:rsidRPr="005C0218">
              <w:rPr>
                <w:b/>
                <w:bCs/>
                <w:lang w:val="ca-ES"/>
              </w:rPr>
              <w:t xml:space="preserve">Indicador </w:t>
            </w:r>
          </w:p>
        </w:tc>
        <w:tc>
          <w:tcPr>
            <w:tcW w:w="1274" w:type="dxa"/>
            <w:tcBorders>
              <w:top w:val="single" w:sz="8" w:space="0" w:color="000000"/>
              <w:left w:val="single" w:sz="8" w:space="0" w:color="000000"/>
              <w:bottom w:val="single" w:sz="8" w:space="0" w:color="000000"/>
              <w:right w:val="single" w:sz="8" w:space="0" w:color="000000"/>
            </w:tcBorders>
            <w:vAlign w:val="center"/>
          </w:tcPr>
          <w:p w14:paraId="63EDF3EB" w14:textId="77777777" w:rsidR="00793426" w:rsidRPr="005C0218" w:rsidRDefault="00000000" w:rsidP="005C0218">
            <w:pPr>
              <w:spacing w:after="0" w:line="259" w:lineRule="auto"/>
              <w:ind w:left="0" w:firstLine="0"/>
              <w:rPr>
                <w:b/>
                <w:bCs/>
                <w:lang w:val="ca-ES"/>
              </w:rPr>
            </w:pPr>
            <w:r w:rsidRPr="005C0218">
              <w:rPr>
                <w:b/>
                <w:bCs/>
                <w:lang w:val="ca-ES"/>
              </w:rPr>
              <w:t xml:space="preserve">Puntuació màxima </w:t>
            </w:r>
          </w:p>
        </w:tc>
      </w:tr>
      <w:tr w:rsidR="00793426" w:rsidRPr="006919E8" w14:paraId="7E6B7543" w14:textId="77777777" w:rsidTr="005C0218">
        <w:trPr>
          <w:trHeight w:val="20"/>
        </w:trPr>
        <w:tc>
          <w:tcPr>
            <w:tcW w:w="1550" w:type="dxa"/>
            <w:vMerge w:val="restart"/>
            <w:tcBorders>
              <w:top w:val="single" w:sz="8" w:space="0" w:color="000000"/>
              <w:left w:val="single" w:sz="8" w:space="0" w:color="000000"/>
              <w:bottom w:val="single" w:sz="8" w:space="0" w:color="000000"/>
              <w:right w:val="single" w:sz="8" w:space="0" w:color="000000"/>
            </w:tcBorders>
          </w:tcPr>
          <w:p w14:paraId="0E76D3D8" w14:textId="77777777" w:rsidR="00793426" w:rsidRPr="006919E8" w:rsidRDefault="00000000" w:rsidP="005C0218">
            <w:pPr>
              <w:spacing w:after="120" w:line="360" w:lineRule="auto"/>
              <w:ind w:left="2" w:firstLine="0"/>
              <w:rPr>
                <w:lang w:val="ca-ES"/>
              </w:rPr>
            </w:pPr>
            <w:r w:rsidRPr="006919E8">
              <w:rPr>
                <w:lang w:val="ca-ES"/>
              </w:rPr>
              <w:t xml:space="preserve">Antecedents previs </w:t>
            </w:r>
          </w:p>
          <w:p w14:paraId="7FA9B1E6" w14:textId="77777777" w:rsidR="00793426" w:rsidRPr="006919E8" w:rsidRDefault="00000000" w:rsidP="005C0218">
            <w:pPr>
              <w:spacing w:after="0" w:line="360" w:lineRule="auto"/>
              <w:ind w:left="2" w:firstLine="0"/>
              <w:rPr>
                <w:lang w:val="ca-ES"/>
              </w:rPr>
            </w:pPr>
            <w:r w:rsidRPr="006919E8">
              <w:rPr>
                <w:lang w:val="ca-ES"/>
              </w:rPr>
              <w:t xml:space="preserve">(màxim 6 punts) </w:t>
            </w:r>
          </w:p>
        </w:tc>
        <w:tc>
          <w:tcPr>
            <w:tcW w:w="6522" w:type="dxa"/>
            <w:tcBorders>
              <w:top w:val="single" w:sz="8" w:space="0" w:color="000000"/>
              <w:left w:val="single" w:sz="8" w:space="0" w:color="000000"/>
              <w:bottom w:val="single" w:sz="8" w:space="0" w:color="000000"/>
              <w:right w:val="single" w:sz="8" w:space="0" w:color="000000"/>
            </w:tcBorders>
            <w:vAlign w:val="center"/>
          </w:tcPr>
          <w:p w14:paraId="2C1AB9BE" w14:textId="77777777" w:rsidR="00793426" w:rsidRPr="006919E8" w:rsidRDefault="00000000" w:rsidP="005C0218">
            <w:pPr>
              <w:spacing w:after="120" w:line="360" w:lineRule="auto"/>
              <w:ind w:left="2" w:firstLine="0"/>
              <w:rPr>
                <w:lang w:val="ca-ES"/>
              </w:rPr>
            </w:pPr>
            <w:r w:rsidRPr="006919E8">
              <w:rPr>
                <w:lang w:val="ca-ES"/>
              </w:rPr>
              <w:t xml:space="preserve">La persona que és IP te algun article o estudi previ (comunicació a congrés) publicat sobre el  tema del qual demana la beca  </w:t>
            </w:r>
          </w:p>
        </w:tc>
        <w:tc>
          <w:tcPr>
            <w:tcW w:w="1274" w:type="dxa"/>
            <w:tcBorders>
              <w:top w:val="single" w:sz="8" w:space="0" w:color="000000"/>
              <w:left w:val="single" w:sz="8" w:space="0" w:color="000000"/>
              <w:bottom w:val="single" w:sz="8" w:space="0" w:color="000000"/>
              <w:right w:val="single" w:sz="8" w:space="0" w:color="000000"/>
            </w:tcBorders>
          </w:tcPr>
          <w:p w14:paraId="18548B29" w14:textId="77777777" w:rsidR="00793426" w:rsidRPr="006919E8" w:rsidRDefault="00000000" w:rsidP="005C0218">
            <w:pPr>
              <w:spacing w:after="0" w:line="360" w:lineRule="auto"/>
              <w:ind w:left="0" w:firstLine="0"/>
              <w:rPr>
                <w:lang w:val="ca-ES"/>
              </w:rPr>
            </w:pPr>
            <w:r w:rsidRPr="006919E8">
              <w:rPr>
                <w:lang w:val="ca-ES"/>
              </w:rPr>
              <w:t xml:space="preserve">2 punts </w:t>
            </w:r>
          </w:p>
        </w:tc>
      </w:tr>
      <w:tr w:rsidR="00793426" w:rsidRPr="006919E8" w14:paraId="4C76D23F" w14:textId="77777777" w:rsidTr="005C0218">
        <w:trPr>
          <w:trHeight w:val="20"/>
        </w:trPr>
        <w:tc>
          <w:tcPr>
            <w:tcW w:w="0" w:type="auto"/>
            <w:vMerge/>
            <w:tcBorders>
              <w:top w:val="nil"/>
              <w:left w:val="single" w:sz="8" w:space="0" w:color="000000"/>
              <w:bottom w:val="nil"/>
              <w:right w:val="single" w:sz="8" w:space="0" w:color="000000"/>
            </w:tcBorders>
          </w:tcPr>
          <w:p w14:paraId="7B7E9594" w14:textId="77777777" w:rsidR="00793426" w:rsidRPr="006919E8" w:rsidRDefault="00793426" w:rsidP="005C0218">
            <w:pPr>
              <w:spacing w:after="160" w:line="360" w:lineRule="auto"/>
              <w:ind w:left="0" w:firstLine="0"/>
              <w:rPr>
                <w:lang w:val="ca-ES"/>
              </w:rPr>
            </w:pPr>
          </w:p>
        </w:tc>
        <w:tc>
          <w:tcPr>
            <w:tcW w:w="6522" w:type="dxa"/>
            <w:tcBorders>
              <w:top w:val="single" w:sz="8" w:space="0" w:color="000000"/>
              <w:left w:val="single" w:sz="8" w:space="0" w:color="000000"/>
              <w:bottom w:val="single" w:sz="8" w:space="0" w:color="000000"/>
              <w:right w:val="single" w:sz="8" w:space="0" w:color="000000"/>
            </w:tcBorders>
            <w:vAlign w:val="center"/>
          </w:tcPr>
          <w:p w14:paraId="423D53EA" w14:textId="77777777" w:rsidR="00793426" w:rsidRPr="006919E8" w:rsidRDefault="00000000" w:rsidP="005C0218">
            <w:pPr>
              <w:spacing w:after="0" w:line="360" w:lineRule="auto"/>
              <w:ind w:left="14" w:firstLine="0"/>
              <w:rPr>
                <w:lang w:val="ca-ES"/>
              </w:rPr>
            </w:pPr>
            <w:r w:rsidRPr="006919E8">
              <w:rPr>
                <w:lang w:val="ca-ES"/>
              </w:rPr>
              <w:t xml:space="preserve">Es detallen els mèrits de la persona que és IP i de l'equip investigador </w:t>
            </w:r>
          </w:p>
        </w:tc>
        <w:tc>
          <w:tcPr>
            <w:tcW w:w="1274" w:type="dxa"/>
            <w:tcBorders>
              <w:top w:val="single" w:sz="8" w:space="0" w:color="000000"/>
              <w:left w:val="single" w:sz="8" w:space="0" w:color="000000"/>
              <w:bottom w:val="single" w:sz="8" w:space="0" w:color="000000"/>
              <w:right w:val="single" w:sz="8" w:space="0" w:color="000000"/>
            </w:tcBorders>
            <w:vAlign w:val="center"/>
          </w:tcPr>
          <w:p w14:paraId="45C9094E" w14:textId="77777777" w:rsidR="00793426" w:rsidRPr="006919E8" w:rsidRDefault="00000000" w:rsidP="005C0218">
            <w:pPr>
              <w:spacing w:after="0" w:line="360" w:lineRule="auto"/>
              <w:ind w:left="0" w:firstLine="0"/>
              <w:rPr>
                <w:lang w:val="ca-ES"/>
              </w:rPr>
            </w:pPr>
            <w:r w:rsidRPr="006919E8">
              <w:rPr>
                <w:lang w:val="ca-ES"/>
              </w:rPr>
              <w:t xml:space="preserve">1 punt </w:t>
            </w:r>
          </w:p>
        </w:tc>
      </w:tr>
      <w:tr w:rsidR="00793426" w:rsidRPr="006919E8" w14:paraId="1E910B91" w14:textId="77777777" w:rsidTr="005C0218">
        <w:trPr>
          <w:trHeight w:val="20"/>
        </w:trPr>
        <w:tc>
          <w:tcPr>
            <w:tcW w:w="0" w:type="auto"/>
            <w:vMerge/>
            <w:tcBorders>
              <w:top w:val="nil"/>
              <w:left w:val="single" w:sz="8" w:space="0" w:color="000000"/>
              <w:bottom w:val="nil"/>
              <w:right w:val="single" w:sz="8" w:space="0" w:color="000000"/>
            </w:tcBorders>
          </w:tcPr>
          <w:p w14:paraId="056C9DB9" w14:textId="77777777" w:rsidR="00793426" w:rsidRPr="006919E8" w:rsidRDefault="00793426" w:rsidP="005C0218">
            <w:pPr>
              <w:spacing w:after="160" w:line="360" w:lineRule="auto"/>
              <w:ind w:left="0" w:firstLine="0"/>
              <w:rPr>
                <w:lang w:val="ca-ES"/>
              </w:rPr>
            </w:pPr>
          </w:p>
        </w:tc>
        <w:tc>
          <w:tcPr>
            <w:tcW w:w="6522" w:type="dxa"/>
            <w:tcBorders>
              <w:top w:val="single" w:sz="8" w:space="0" w:color="000000"/>
              <w:left w:val="single" w:sz="8" w:space="0" w:color="000000"/>
              <w:bottom w:val="single" w:sz="8" w:space="0" w:color="000000"/>
              <w:right w:val="single" w:sz="8" w:space="0" w:color="000000"/>
            </w:tcBorders>
            <w:vAlign w:val="center"/>
          </w:tcPr>
          <w:p w14:paraId="32EB65B9" w14:textId="77777777" w:rsidR="00793426" w:rsidRPr="006919E8" w:rsidRDefault="00000000" w:rsidP="005C0218">
            <w:pPr>
              <w:spacing w:after="0" w:line="360" w:lineRule="auto"/>
              <w:ind w:left="0" w:firstLine="14"/>
              <w:rPr>
                <w:lang w:val="ca-ES"/>
              </w:rPr>
            </w:pPr>
            <w:r w:rsidRPr="006919E8">
              <w:rPr>
                <w:lang w:val="ca-ES"/>
              </w:rPr>
              <w:t xml:space="preserve">La persona que és IP te una vinculació estable que fa viable l'execució del treball </w:t>
            </w:r>
          </w:p>
        </w:tc>
        <w:tc>
          <w:tcPr>
            <w:tcW w:w="1274" w:type="dxa"/>
            <w:tcBorders>
              <w:top w:val="single" w:sz="8" w:space="0" w:color="000000"/>
              <w:left w:val="single" w:sz="8" w:space="0" w:color="000000"/>
              <w:bottom w:val="single" w:sz="8" w:space="0" w:color="000000"/>
              <w:right w:val="single" w:sz="8" w:space="0" w:color="000000"/>
            </w:tcBorders>
          </w:tcPr>
          <w:p w14:paraId="0BAA47CC" w14:textId="77777777" w:rsidR="00793426" w:rsidRPr="006919E8" w:rsidRDefault="00000000" w:rsidP="005C0218">
            <w:pPr>
              <w:spacing w:after="0" w:line="360" w:lineRule="auto"/>
              <w:ind w:left="0" w:firstLine="0"/>
              <w:rPr>
                <w:lang w:val="ca-ES"/>
              </w:rPr>
            </w:pPr>
            <w:r w:rsidRPr="006919E8">
              <w:rPr>
                <w:lang w:val="ca-ES"/>
              </w:rPr>
              <w:t xml:space="preserve">1 punt </w:t>
            </w:r>
          </w:p>
        </w:tc>
      </w:tr>
      <w:tr w:rsidR="00793426" w:rsidRPr="006919E8" w14:paraId="2416D570" w14:textId="77777777" w:rsidTr="005C0218">
        <w:trPr>
          <w:trHeight w:val="20"/>
        </w:trPr>
        <w:tc>
          <w:tcPr>
            <w:tcW w:w="0" w:type="auto"/>
            <w:vMerge/>
            <w:tcBorders>
              <w:top w:val="nil"/>
              <w:left w:val="single" w:sz="8" w:space="0" w:color="000000"/>
              <w:bottom w:val="nil"/>
              <w:right w:val="single" w:sz="8" w:space="0" w:color="000000"/>
            </w:tcBorders>
          </w:tcPr>
          <w:p w14:paraId="3D7584D4" w14:textId="77777777" w:rsidR="00793426" w:rsidRPr="006919E8" w:rsidRDefault="00793426" w:rsidP="005C0218">
            <w:pPr>
              <w:spacing w:after="160" w:line="360" w:lineRule="auto"/>
              <w:ind w:left="0" w:firstLine="0"/>
              <w:rPr>
                <w:lang w:val="ca-ES"/>
              </w:rPr>
            </w:pPr>
          </w:p>
        </w:tc>
        <w:tc>
          <w:tcPr>
            <w:tcW w:w="6522" w:type="dxa"/>
            <w:tcBorders>
              <w:top w:val="single" w:sz="8" w:space="0" w:color="000000"/>
              <w:left w:val="single" w:sz="8" w:space="0" w:color="000000"/>
              <w:bottom w:val="single" w:sz="8" w:space="0" w:color="000000"/>
              <w:right w:val="single" w:sz="8" w:space="0" w:color="000000"/>
            </w:tcBorders>
            <w:vAlign w:val="center"/>
          </w:tcPr>
          <w:p w14:paraId="607599F9" w14:textId="77777777" w:rsidR="00793426" w:rsidRPr="006919E8" w:rsidRDefault="00000000" w:rsidP="005C0218">
            <w:pPr>
              <w:spacing w:after="0" w:line="360" w:lineRule="auto"/>
              <w:ind w:left="14" w:firstLine="0"/>
              <w:rPr>
                <w:lang w:val="ca-ES"/>
              </w:rPr>
            </w:pPr>
            <w:r w:rsidRPr="006919E8">
              <w:rPr>
                <w:lang w:val="ca-ES"/>
              </w:rPr>
              <w:t xml:space="preserve">La persona que és IP és investigador/a junior (&lt;45  anys)  </w:t>
            </w:r>
          </w:p>
        </w:tc>
        <w:tc>
          <w:tcPr>
            <w:tcW w:w="1274" w:type="dxa"/>
            <w:tcBorders>
              <w:top w:val="single" w:sz="8" w:space="0" w:color="000000"/>
              <w:left w:val="single" w:sz="8" w:space="0" w:color="000000"/>
              <w:bottom w:val="single" w:sz="8" w:space="0" w:color="000000"/>
              <w:right w:val="single" w:sz="8" w:space="0" w:color="000000"/>
            </w:tcBorders>
            <w:vAlign w:val="center"/>
          </w:tcPr>
          <w:p w14:paraId="1AA0C0F2" w14:textId="77777777" w:rsidR="00793426" w:rsidRPr="006919E8" w:rsidRDefault="00000000" w:rsidP="005C0218">
            <w:pPr>
              <w:spacing w:after="0" w:line="360" w:lineRule="auto"/>
              <w:ind w:left="0" w:firstLine="0"/>
              <w:rPr>
                <w:lang w:val="ca-ES"/>
              </w:rPr>
            </w:pPr>
            <w:r w:rsidRPr="006919E8">
              <w:rPr>
                <w:lang w:val="ca-ES"/>
              </w:rPr>
              <w:t xml:space="preserve">1 punt </w:t>
            </w:r>
          </w:p>
        </w:tc>
      </w:tr>
      <w:tr w:rsidR="00793426" w:rsidRPr="006919E8" w14:paraId="1B1A9E62" w14:textId="77777777" w:rsidTr="005C0218">
        <w:trPr>
          <w:trHeight w:val="107"/>
        </w:trPr>
        <w:tc>
          <w:tcPr>
            <w:tcW w:w="0" w:type="auto"/>
            <w:vMerge/>
            <w:tcBorders>
              <w:top w:val="nil"/>
              <w:left w:val="single" w:sz="8" w:space="0" w:color="000000"/>
              <w:bottom w:val="single" w:sz="8" w:space="0" w:color="000000"/>
              <w:right w:val="single" w:sz="8" w:space="0" w:color="000000"/>
            </w:tcBorders>
          </w:tcPr>
          <w:p w14:paraId="1B06F525" w14:textId="77777777" w:rsidR="00793426" w:rsidRPr="006919E8" w:rsidRDefault="00793426" w:rsidP="005C0218">
            <w:pPr>
              <w:spacing w:after="160" w:line="360" w:lineRule="auto"/>
              <w:ind w:left="0" w:firstLine="0"/>
              <w:rPr>
                <w:lang w:val="ca-ES"/>
              </w:rPr>
            </w:pPr>
          </w:p>
        </w:tc>
        <w:tc>
          <w:tcPr>
            <w:tcW w:w="6522" w:type="dxa"/>
            <w:tcBorders>
              <w:top w:val="single" w:sz="8" w:space="0" w:color="000000"/>
              <w:left w:val="single" w:sz="8" w:space="0" w:color="000000"/>
              <w:bottom w:val="single" w:sz="8" w:space="0" w:color="000000"/>
              <w:right w:val="single" w:sz="8" w:space="0" w:color="000000"/>
            </w:tcBorders>
            <w:vAlign w:val="center"/>
          </w:tcPr>
          <w:p w14:paraId="74F73C8B" w14:textId="77777777" w:rsidR="00793426" w:rsidRPr="006919E8" w:rsidRDefault="00000000" w:rsidP="005C0218">
            <w:pPr>
              <w:spacing w:after="0" w:line="360" w:lineRule="auto"/>
              <w:ind w:left="14" w:firstLine="0"/>
              <w:rPr>
                <w:lang w:val="ca-ES"/>
              </w:rPr>
            </w:pPr>
            <w:r w:rsidRPr="006919E8">
              <w:rPr>
                <w:lang w:val="ca-ES"/>
              </w:rPr>
              <w:t xml:space="preserve">La persona que és IP és doctor/a o està realitzant el  doctorat  </w:t>
            </w:r>
          </w:p>
        </w:tc>
        <w:tc>
          <w:tcPr>
            <w:tcW w:w="1274" w:type="dxa"/>
            <w:tcBorders>
              <w:top w:val="single" w:sz="8" w:space="0" w:color="000000"/>
              <w:left w:val="single" w:sz="8" w:space="0" w:color="000000"/>
              <w:bottom w:val="single" w:sz="8" w:space="0" w:color="000000"/>
              <w:right w:val="single" w:sz="8" w:space="0" w:color="000000"/>
            </w:tcBorders>
            <w:vAlign w:val="center"/>
          </w:tcPr>
          <w:p w14:paraId="4BDA91DD" w14:textId="77777777" w:rsidR="00793426" w:rsidRPr="006919E8" w:rsidRDefault="00000000" w:rsidP="005C0218">
            <w:pPr>
              <w:spacing w:after="0" w:line="360" w:lineRule="auto"/>
              <w:ind w:left="0" w:firstLine="0"/>
              <w:rPr>
                <w:lang w:val="ca-ES"/>
              </w:rPr>
            </w:pPr>
            <w:r w:rsidRPr="006919E8">
              <w:rPr>
                <w:lang w:val="ca-ES"/>
              </w:rPr>
              <w:t xml:space="preserve">1 punt </w:t>
            </w:r>
          </w:p>
        </w:tc>
      </w:tr>
      <w:tr w:rsidR="00793426" w:rsidRPr="006919E8" w14:paraId="6E16CE0C" w14:textId="77777777" w:rsidTr="005C0218">
        <w:trPr>
          <w:trHeight w:val="20"/>
        </w:trPr>
        <w:tc>
          <w:tcPr>
            <w:tcW w:w="1550" w:type="dxa"/>
            <w:vMerge w:val="restart"/>
            <w:tcBorders>
              <w:top w:val="single" w:sz="8" w:space="0" w:color="000000"/>
              <w:left w:val="single" w:sz="8" w:space="0" w:color="000000"/>
              <w:bottom w:val="single" w:sz="8" w:space="0" w:color="000000"/>
              <w:right w:val="single" w:sz="8" w:space="0" w:color="000000"/>
            </w:tcBorders>
            <w:vAlign w:val="center"/>
          </w:tcPr>
          <w:p w14:paraId="673AD9EF" w14:textId="77777777" w:rsidR="00793426" w:rsidRPr="006919E8" w:rsidRDefault="00000000" w:rsidP="005C0218">
            <w:pPr>
              <w:spacing w:after="120" w:line="360" w:lineRule="auto"/>
              <w:ind w:left="2" w:firstLine="0"/>
              <w:rPr>
                <w:lang w:val="ca-ES"/>
              </w:rPr>
            </w:pPr>
            <w:r w:rsidRPr="006919E8">
              <w:rPr>
                <w:lang w:val="ca-ES"/>
              </w:rPr>
              <w:t xml:space="preserve">Alineament amb les línies estratègiques de la SCFC  </w:t>
            </w:r>
          </w:p>
          <w:p w14:paraId="57C798D7" w14:textId="77777777" w:rsidR="00793426" w:rsidRPr="006919E8" w:rsidRDefault="00000000" w:rsidP="005C0218">
            <w:pPr>
              <w:spacing w:after="0" w:line="360" w:lineRule="auto"/>
              <w:ind w:left="2" w:firstLine="0"/>
              <w:rPr>
                <w:lang w:val="ca-ES"/>
              </w:rPr>
            </w:pPr>
            <w:r w:rsidRPr="006919E8">
              <w:rPr>
                <w:lang w:val="ca-ES"/>
              </w:rPr>
              <w:t xml:space="preserve">(màxim 15 punts) </w:t>
            </w:r>
          </w:p>
        </w:tc>
        <w:tc>
          <w:tcPr>
            <w:tcW w:w="6522" w:type="dxa"/>
            <w:tcBorders>
              <w:top w:val="single" w:sz="8" w:space="0" w:color="000000"/>
              <w:left w:val="single" w:sz="8" w:space="0" w:color="000000"/>
              <w:bottom w:val="single" w:sz="8" w:space="0" w:color="000000"/>
              <w:right w:val="single" w:sz="8" w:space="0" w:color="000000"/>
            </w:tcBorders>
            <w:vAlign w:val="center"/>
          </w:tcPr>
          <w:p w14:paraId="1F3F42FA" w14:textId="77777777" w:rsidR="00793426" w:rsidRPr="006919E8" w:rsidRDefault="00000000" w:rsidP="005C0218">
            <w:pPr>
              <w:spacing w:after="0" w:line="360" w:lineRule="auto"/>
              <w:ind w:left="0" w:firstLine="14"/>
              <w:jc w:val="both"/>
              <w:rPr>
                <w:lang w:val="ca-ES"/>
              </w:rPr>
            </w:pPr>
            <w:r w:rsidRPr="006919E8">
              <w:rPr>
                <w:lang w:val="ca-ES"/>
              </w:rPr>
              <w:t xml:space="preserve">El projecte incorpora almenys un/a  farmacèutic/a com a part d’un equip multidisciplinari </w:t>
            </w:r>
          </w:p>
        </w:tc>
        <w:tc>
          <w:tcPr>
            <w:tcW w:w="1274" w:type="dxa"/>
            <w:tcBorders>
              <w:top w:val="single" w:sz="8" w:space="0" w:color="000000"/>
              <w:left w:val="single" w:sz="8" w:space="0" w:color="000000"/>
              <w:bottom w:val="single" w:sz="8" w:space="0" w:color="000000"/>
              <w:right w:val="single" w:sz="8" w:space="0" w:color="000000"/>
            </w:tcBorders>
          </w:tcPr>
          <w:p w14:paraId="58F9469D" w14:textId="77777777" w:rsidR="00793426" w:rsidRPr="006919E8" w:rsidRDefault="00000000" w:rsidP="005C0218">
            <w:pPr>
              <w:spacing w:after="0" w:line="360" w:lineRule="auto"/>
              <w:ind w:left="0" w:firstLine="0"/>
              <w:rPr>
                <w:lang w:val="ca-ES"/>
              </w:rPr>
            </w:pPr>
            <w:r w:rsidRPr="006919E8">
              <w:rPr>
                <w:lang w:val="ca-ES"/>
              </w:rPr>
              <w:t xml:space="preserve">5 punts </w:t>
            </w:r>
          </w:p>
        </w:tc>
      </w:tr>
      <w:tr w:rsidR="00793426" w:rsidRPr="006919E8" w14:paraId="1F8F5C47" w14:textId="77777777" w:rsidTr="005C0218">
        <w:trPr>
          <w:trHeight w:val="20"/>
        </w:trPr>
        <w:tc>
          <w:tcPr>
            <w:tcW w:w="0" w:type="auto"/>
            <w:vMerge/>
            <w:tcBorders>
              <w:top w:val="nil"/>
              <w:left w:val="single" w:sz="8" w:space="0" w:color="000000"/>
              <w:bottom w:val="single" w:sz="8" w:space="0" w:color="000000"/>
              <w:right w:val="single" w:sz="8" w:space="0" w:color="000000"/>
            </w:tcBorders>
          </w:tcPr>
          <w:p w14:paraId="7BEB9A77" w14:textId="77777777" w:rsidR="00793426" w:rsidRPr="006919E8" w:rsidRDefault="00793426" w:rsidP="005C0218">
            <w:pPr>
              <w:spacing w:after="160" w:line="360" w:lineRule="auto"/>
              <w:ind w:left="0" w:firstLine="0"/>
              <w:rPr>
                <w:lang w:val="ca-ES"/>
              </w:rPr>
            </w:pPr>
          </w:p>
        </w:tc>
        <w:tc>
          <w:tcPr>
            <w:tcW w:w="6522" w:type="dxa"/>
            <w:tcBorders>
              <w:top w:val="single" w:sz="8" w:space="0" w:color="000000"/>
              <w:left w:val="single" w:sz="8" w:space="0" w:color="000000"/>
              <w:bottom w:val="single" w:sz="8" w:space="0" w:color="000000"/>
              <w:right w:val="single" w:sz="8" w:space="0" w:color="000000"/>
            </w:tcBorders>
          </w:tcPr>
          <w:p w14:paraId="1891CE07" w14:textId="77777777" w:rsidR="00793426" w:rsidRPr="006919E8" w:rsidRDefault="00000000" w:rsidP="005C0218">
            <w:pPr>
              <w:spacing w:after="0" w:line="360" w:lineRule="auto"/>
              <w:ind w:left="0" w:firstLine="14"/>
              <w:rPr>
                <w:lang w:val="ca-ES"/>
              </w:rPr>
            </w:pPr>
            <w:r w:rsidRPr="006919E8">
              <w:rPr>
                <w:lang w:val="ca-ES"/>
              </w:rPr>
              <w:t xml:space="preserve">El projecte incorpora 2 o més nivells assistencials on hi ha almenys un/a  farmacèutic/a en cada nivell </w:t>
            </w:r>
          </w:p>
        </w:tc>
        <w:tc>
          <w:tcPr>
            <w:tcW w:w="1274" w:type="dxa"/>
            <w:tcBorders>
              <w:top w:val="single" w:sz="8" w:space="0" w:color="000000"/>
              <w:left w:val="single" w:sz="8" w:space="0" w:color="000000"/>
              <w:bottom w:val="single" w:sz="8" w:space="0" w:color="000000"/>
              <w:right w:val="single" w:sz="8" w:space="0" w:color="000000"/>
            </w:tcBorders>
          </w:tcPr>
          <w:p w14:paraId="2C99B3B1" w14:textId="77777777" w:rsidR="00793426" w:rsidRPr="006919E8" w:rsidRDefault="00000000" w:rsidP="005C0218">
            <w:pPr>
              <w:spacing w:after="0" w:line="360" w:lineRule="auto"/>
              <w:ind w:left="0" w:firstLine="0"/>
              <w:rPr>
                <w:lang w:val="ca-ES"/>
              </w:rPr>
            </w:pPr>
            <w:r w:rsidRPr="006919E8">
              <w:rPr>
                <w:lang w:val="ca-ES"/>
              </w:rPr>
              <w:t xml:space="preserve">10 punts </w:t>
            </w:r>
          </w:p>
        </w:tc>
      </w:tr>
      <w:tr w:rsidR="00793426" w:rsidRPr="006919E8" w14:paraId="5394845D" w14:textId="77777777" w:rsidTr="005C0218">
        <w:trPr>
          <w:trHeight w:val="20"/>
        </w:trPr>
        <w:tc>
          <w:tcPr>
            <w:tcW w:w="1550" w:type="dxa"/>
            <w:vMerge w:val="restart"/>
            <w:tcBorders>
              <w:top w:val="single" w:sz="8" w:space="0" w:color="000000"/>
              <w:left w:val="single" w:sz="8" w:space="0" w:color="000000"/>
              <w:bottom w:val="single" w:sz="8" w:space="0" w:color="000000"/>
              <w:right w:val="single" w:sz="8" w:space="0" w:color="000000"/>
            </w:tcBorders>
          </w:tcPr>
          <w:p w14:paraId="59D3D480" w14:textId="77777777" w:rsidR="00793426" w:rsidRPr="006919E8" w:rsidRDefault="00000000" w:rsidP="005C0218">
            <w:pPr>
              <w:spacing w:after="0" w:line="360" w:lineRule="auto"/>
              <w:ind w:left="2" w:firstLine="0"/>
              <w:rPr>
                <w:lang w:val="ca-ES"/>
              </w:rPr>
            </w:pPr>
            <w:r w:rsidRPr="006919E8">
              <w:rPr>
                <w:lang w:val="ca-ES"/>
              </w:rPr>
              <w:t xml:space="preserve">Memòria </w:t>
            </w:r>
          </w:p>
          <w:p w14:paraId="2E8C21FF" w14:textId="77777777" w:rsidR="00793426" w:rsidRPr="006919E8" w:rsidRDefault="00000000" w:rsidP="005C0218">
            <w:pPr>
              <w:spacing w:after="98" w:line="360" w:lineRule="auto"/>
              <w:ind w:left="2" w:firstLine="0"/>
              <w:rPr>
                <w:lang w:val="ca-ES"/>
              </w:rPr>
            </w:pPr>
            <w:r w:rsidRPr="006919E8">
              <w:rPr>
                <w:lang w:val="ca-ES"/>
              </w:rPr>
              <w:t xml:space="preserve">científica </w:t>
            </w:r>
          </w:p>
          <w:p w14:paraId="5100F1E7" w14:textId="77777777" w:rsidR="00793426" w:rsidRPr="006919E8" w:rsidRDefault="00000000" w:rsidP="005C0218">
            <w:pPr>
              <w:spacing w:after="0" w:line="360" w:lineRule="auto"/>
              <w:ind w:left="2" w:firstLine="0"/>
              <w:rPr>
                <w:lang w:val="ca-ES"/>
              </w:rPr>
            </w:pPr>
            <w:r w:rsidRPr="006919E8">
              <w:rPr>
                <w:lang w:val="ca-ES"/>
              </w:rPr>
              <w:t xml:space="preserve">(màxim 30 punts) </w:t>
            </w:r>
          </w:p>
        </w:tc>
        <w:tc>
          <w:tcPr>
            <w:tcW w:w="6522" w:type="dxa"/>
            <w:tcBorders>
              <w:top w:val="single" w:sz="8" w:space="0" w:color="000000"/>
              <w:left w:val="single" w:sz="8" w:space="0" w:color="000000"/>
              <w:bottom w:val="single" w:sz="8" w:space="0" w:color="000000"/>
              <w:right w:val="single" w:sz="8" w:space="0" w:color="000000"/>
            </w:tcBorders>
            <w:vAlign w:val="center"/>
          </w:tcPr>
          <w:p w14:paraId="2C4D0296" w14:textId="77777777" w:rsidR="00793426" w:rsidRPr="006919E8" w:rsidRDefault="00000000" w:rsidP="005C0218">
            <w:pPr>
              <w:spacing w:after="0" w:line="360" w:lineRule="auto"/>
              <w:ind w:left="0" w:firstLine="14"/>
              <w:rPr>
                <w:lang w:val="ca-ES"/>
              </w:rPr>
            </w:pPr>
            <w:r w:rsidRPr="006919E8">
              <w:rPr>
                <w:lang w:val="ca-ES"/>
              </w:rPr>
              <w:t xml:space="preserve">El títol identifica i formula de forma clara el problema que es vol investigar </w:t>
            </w:r>
          </w:p>
        </w:tc>
        <w:tc>
          <w:tcPr>
            <w:tcW w:w="1274" w:type="dxa"/>
            <w:tcBorders>
              <w:top w:val="single" w:sz="8" w:space="0" w:color="000000"/>
              <w:left w:val="single" w:sz="8" w:space="0" w:color="000000"/>
              <w:bottom w:val="single" w:sz="8" w:space="0" w:color="000000"/>
              <w:right w:val="single" w:sz="8" w:space="0" w:color="000000"/>
            </w:tcBorders>
          </w:tcPr>
          <w:p w14:paraId="2168FBE7" w14:textId="77777777" w:rsidR="00793426" w:rsidRPr="006919E8" w:rsidRDefault="00000000" w:rsidP="005C0218">
            <w:pPr>
              <w:spacing w:after="0" w:line="360" w:lineRule="auto"/>
              <w:ind w:left="0" w:firstLine="0"/>
              <w:rPr>
                <w:lang w:val="ca-ES"/>
              </w:rPr>
            </w:pPr>
            <w:r w:rsidRPr="006919E8">
              <w:rPr>
                <w:lang w:val="ca-ES"/>
              </w:rPr>
              <w:t xml:space="preserve">1 punt </w:t>
            </w:r>
          </w:p>
        </w:tc>
      </w:tr>
      <w:tr w:rsidR="00793426" w:rsidRPr="006919E8" w14:paraId="32A65AB6" w14:textId="77777777" w:rsidTr="005C0218">
        <w:trPr>
          <w:trHeight w:val="20"/>
        </w:trPr>
        <w:tc>
          <w:tcPr>
            <w:tcW w:w="0" w:type="auto"/>
            <w:vMerge/>
            <w:tcBorders>
              <w:top w:val="nil"/>
              <w:left w:val="single" w:sz="8" w:space="0" w:color="000000"/>
              <w:bottom w:val="nil"/>
              <w:right w:val="single" w:sz="8" w:space="0" w:color="000000"/>
            </w:tcBorders>
          </w:tcPr>
          <w:p w14:paraId="03A6CD83" w14:textId="77777777" w:rsidR="00793426" w:rsidRPr="006919E8" w:rsidRDefault="00793426" w:rsidP="005C0218">
            <w:pPr>
              <w:spacing w:after="160" w:line="360" w:lineRule="auto"/>
              <w:ind w:left="0" w:firstLine="0"/>
              <w:rPr>
                <w:lang w:val="ca-ES"/>
              </w:rPr>
            </w:pPr>
          </w:p>
        </w:tc>
        <w:tc>
          <w:tcPr>
            <w:tcW w:w="6522" w:type="dxa"/>
            <w:tcBorders>
              <w:top w:val="single" w:sz="8" w:space="0" w:color="000000"/>
              <w:left w:val="single" w:sz="8" w:space="0" w:color="000000"/>
              <w:bottom w:val="single" w:sz="8" w:space="0" w:color="000000"/>
              <w:right w:val="single" w:sz="8" w:space="0" w:color="000000"/>
            </w:tcBorders>
            <w:vAlign w:val="center"/>
          </w:tcPr>
          <w:p w14:paraId="3126D962" w14:textId="77777777" w:rsidR="00793426" w:rsidRPr="006919E8" w:rsidRDefault="00000000" w:rsidP="005C0218">
            <w:pPr>
              <w:spacing w:after="0" w:line="360" w:lineRule="auto"/>
              <w:ind w:left="14" w:firstLine="0"/>
              <w:rPr>
                <w:lang w:val="ca-ES"/>
              </w:rPr>
            </w:pPr>
            <w:r w:rsidRPr="006919E8">
              <w:rPr>
                <w:lang w:val="ca-ES"/>
              </w:rPr>
              <w:t xml:space="preserve">La hipòtesi està ben plantejada </w:t>
            </w:r>
          </w:p>
        </w:tc>
        <w:tc>
          <w:tcPr>
            <w:tcW w:w="1274" w:type="dxa"/>
            <w:tcBorders>
              <w:top w:val="single" w:sz="8" w:space="0" w:color="000000"/>
              <w:left w:val="single" w:sz="8" w:space="0" w:color="000000"/>
              <w:bottom w:val="single" w:sz="8" w:space="0" w:color="000000"/>
              <w:right w:val="single" w:sz="8" w:space="0" w:color="000000"/>
            </w:tcBorders>
            <w:vAlign w:val="center"/>
          </w:tcPr>
          <w:p w14:paraId="3A6E4052" w14:textId="77777777" w:rsidR="00793426" w:rsidRPr="006919E8" w:rsidRDefault="00000000" w:rsidP="005C0218">
            <w:pPr>
              <w:spacing w:after="0" w:line="360" w:lineRule="auto"/>
              <w:ind w:left="0" w:firstLine="0"/>
              <w:rPr>
                <w:lang w:val="ca-ES"/>
              </w:rPr>
            </w:pPr>
            <w:r w:rsidRPr="006919E8">
              <w:rPr>
                <w:lang w:val="ca-ES"/>
              </w:rPr>
              <w:t xml:space="preserve">1 punt </w:t>
            </w:r>
          </w:p>
        </w:tc>
      </w:tr>
      <w:tr w:rsidR="00793426" w:rsidRPr="006919E8" w14:paraId="341D4F3B" w14:textId="77777777" w:rsidTr="005C0218">
        <w:trPr>
          <w:trHeight w:val="20"/>
        </w:trPr>
        <w:tc>
          <w:tcPr>
            <w:tcW w:w="0" w:type="auto"/>
            <w:vMerge/>
            <w:tcBorders>
              <w:top w:val="nil"/>
              <w:left w:val="single" w:sz="8" w:space="0" w:color="000000"/>
              <w:bottom w:val="nil"/>
              <w:right w:val="single" w:sz="8" w:space="0" w:color="000000"/>
            </w:tcBorders>
          </w:tcPr>
          <w:p w14:paraId="32F2D88D" w14:textId="77777777" w:rsidR="00793426" w:rsidRPr="006919E8" w:rsidRDefault="00793426" w:rsidP="005C0218">
            <w:pPr>
              <w:spacing w:after="160" w:line="360" w:lineRule="auto"/>
              <w:ind w:left="0" w:firstLine="0"/>
              <w:rPr>
                <w:lang w:val="ca-ES"/>
              </w:rPr>
            </w:pPr>
          </w:p>
        </w:tc>
        <w:tc>
          <w:tcPr>
            <w:tcW w:w="6522" w:type="dxa"/>
            <w:tcBorders>
              <w:top w:val="single" w:sz="8" w:space="0" w:color="000000"/>
              <w:left w:val="single" w:sz="8" w:space="0" w:color="000000"/>
              <w:bottom w:val="single" w:sz="8" w:space="0" w:color="000000"/>
              <w:right w:val="single" w:sz="8" w:space="0" w:color="000000"/>
            </w:tcBorders>
            <w:vAlign w:val="center"/>
          </w:tcPr>
          <w:p w14:paraId="296A6A4C" w14:textId="77777777" w:rsidR="00793426" w:rsidRPr="006919E8" w:rsidRDefault="00000000" w:rsidP="005C0218">
            <w:pPr>
              <w:spacing w:after="0" w:line="360" w:lineRule="auto"/>
              <w:ind w:left="14" w:firstLine="0"/>
              <w:rPr>
                <w:lang w:val="ca-ES"/>
              </w:rPr>
            </w:pPr>
            <w:r w:rsidRPr="006919E8">
              <w:rPr>
                <w:lang w:val="ca-ES"/>
              </w:rPr>
              <w:t xml:space="preserve">Els objectius es corresponen amb  la hipòtesi de l'estudi </w:t>
            </w:r>
          </w:p>
        </w:tc>
        <w:tc>
          <w:tcPr>
            <w:tcW w:w="1274" w:type="dxa"/>
            <w:tcBorders>
              <w:top w:val="single" w:sz="8" w:space="0" w:color="000000"/>
              <w:left w:val="single" w:sz="8" w:space="0" w:color="000000"/>
              <w:bottom w:val="single" w:sz="8" w:space="0" w:color="000000"/>
              <w:right w:val="single" w:sz="8" w:space="0" w:color="000000"/>
            </w:tcBorders>
            <w:vAlign w:val="center"/>
          </w:tcPr>
          <w:p w14:paraId="727CAD9D" w14:textId="77777777" w:rsidR="00793426" w:rsidRPr="006919E8" w:rsidRDefault="00000000" w:rsidP="005C0218">
            <w:pPr>
              <w:spacing w:after="0" w:line="360" w:lineRule="auto"/>
              <w:ind w:left="0" w:firstLine="0"/>
              <w:rPr>
                <w:lang w:val="ca-ES"/>
              </w:rPr>
            </w:pPr>
            <w:r w:rsidRPr="006919E8">
              <w:rPr>
                <w:lang w:val="ca-ES"/>
              </w:rPr>
              <w:t xml:space="preserve">1 punt </w:t>
            </w:r>
          </w:p>
        </w:tc>
      </w:tr>
      <w:tr w:rsidR="00793426" w:rsidRPr="006919E8" w14:paraId="7B8972BC" w14:textId="77777777" w:rsidTr="005C0218">
        <w:trPr>
          <w:trHeight w:val="117"/>
        </w:trPr>
        <w:tc>
          <w:tcPr>
            <w:tcW w:w="0" w:type="auto"/>
            <w:vMerge/>
            <w:tcBorders>
              <w:top w:val="nil"/>
              <w:left w:val="single" w:sz="8" w:space="0" w:color="000000"/>
              <w:bottom w:val="nil"/>
              <w:right w:val="single" w:sz="8" w:space="0" w:color="000000"/>
            </w:tcBorders>
          </w:tcPr>
          <w:p w14:paraId="63755330" w14:textId="77777777" w:rsidR="00793426" w:rsidRPr="006919E8" w:rsidRDefault="00793426" w:rsidP="005C0218">
            <w:pPr>
              <w:spacing w:after="160" w:line="360" w:lineRule="auto"/>
              <w:ind w:left="0" w:firstLine="0"/>
              <w:rPr>
                <w:lang w:val="ca-ES"/>
              </w:rPr>
            </w:pPr>
          </w:p>
        </w:tc>
        <w:tc>
          <w:tcPr>
            <w:tcW w:w="6522" w:type="dxa"/>
            <w:tcBorders>
              <w:top w:val="single" w:sz="8" w:space="0" w:color="000000"/>
              <w:left w:val="single" w:sz="8" w:space="0" w:color="000000"/>
              <w:bottom w:val="single" w:sz="8" w:space="0" w:color="000000"/>
              <w:right w:val="single" w:sz="8" w:space="0" w:color="000000"/>
            </w:tcBorders>
            <w:vAlign w:val="center"/>
          </w:tcPr>
          <w:p w14:paraId="27054097" w14:textId="77777777" w:rsidR="00793426" w:rsidRPr="006919E8" w:rsidRDefault="00000000" w:rsidP="005C0218">
            <w:pPr>
              <w:spacing w:after="0" w:line="360" w:lineRule="auto"/>
              <w:ind w:left="14" w:firstLine="0"/>
              <w:rPr>
                <w:lang w:val="ca-ES"/>
              </w:rPr>
            </w:pPr>
            <w:r w:rsidRPr="006919E8">
              <w:rPr>
                <w:lang w:val="ca-ES"/>
              </w:rPr>
              <w:t xml:space="preserve">S'identifiquen els objectius principal i secundaris i/o operacionals  </w:t>
            </w:r>
          </w:p>
        </w:tc>
        <w:tc>
          <w:tcPr>
            <w:tcW w:w="1274" w:type="dxa"/>
            <w:tcBorders>
              <w:top w:val="single" w:sz="8" w:space="0" w:color="000000"/>
              <w:left w:val="single" w:sz="8" w:space="0" w:color="000000"/>
              <w:bottom w:val="single" w:sz="8" w:space="0" w:color="000000"/>
              <w:right w:val="single" w:sz="8" w:space="0" w:color="000000"/>
            </w:tcBorders>
            <w:vAlign w:val="center"/>
          </w:tcPr>
          <w:p w14:paraId="0F8BA6C4" w14:textId="77777777" w:rsidR="00793426" w:rsidRPr="006919E8" w:rsidRDefault="00000000" w:rsidP="005C0218">
            <w:pPr>
              <w:spacing w:after="0" w:line="360" w:lineRule="auto"/>
              <w:ind w:left="0" w:firstLine="0"/>
              <w:rPr>
                <w:lang w:val="ca-ES"/>
              </w:rPr>
            </w:pPr>
            <w:r w:rsidRPr="006919E8">
              <w:rPr>
                <w:lang w:val="ca-ES"/>
              </w:rPr>
              <w:t xml:space="preserve">2 punts </w:t>
            </w:r>
          </w:p>
        </w:tc>
      </w:tr>
      <w:tr w:rsidR="00793426" w:rsidRPr="006919E8" w14:paraId="29D36893" w14:textId="77777777" w:rsidTr="005C0218">
        <w:trPr>
          <w:trHeight w:val="20"/>
        </w:trPr>
        <w:tc>
          <w:tcPr>
            <w:tcW w:w="0" w:type="auto"/>
            <w:vMerge/>
            <w:tcBorders>
              <w:top w:val="nil"/>
              <w:left w:val="single" w:sz="8" w:space="0" w:color="000000"/>
              <w:bottom w:val="nil"/>
              <w:right w:val="single" w:sz="8" w:space="0" w:color="000000"/>
            </w:tcBorders>
          </w:tcPr>
          <w:p w14:paraId="630385B7" w14:textId="77777777" w:rsidR="00793426" w:rsidRPr="006919E8" w:rsidRDefault="00793426" w:rsidP="005C0218">
            <w:pPr>
              <w:spacing w:after="160" w:line="360" w:lineRule="auto"/>
              <w:ind w:left="0" w:firstLine="0"/>
              <w:rPr>
                <w:lang w:val="ca-ES"/>
              </w:rPr>
            </w:pPr>
          </w:p>
        </w:tc>
        <w:tc>
          <w:tcPr>
            <w:tcW w:w="6522" w:type="dxa"/>
            <w:tcBorders>
              <w:top w:val="single" w:sz="8" w:space="0" w:color="000000"/>
              <w:left w:val="single" w:sz="8" w:space="0" w:color="000000"/>
              <w:bottom w:val="single" w:sz="8" w:space="0" w:color="000000"/>
              <w:right w:val="single" w:sz="8" w:space="0" w:color="000000"/>
            </w:tcBorders>
            <w:vAlign w:val="center"/>
          </w:tcPr>
          <w:p w14:paraId="192D9B38" w14:textId="77777777" w:rsidR="00793426" w:rsidRPr="006919E8" w:rsidRDefault="00000000" w:rsidP="005C0218">
            <w:pPr>
              <w:spacing w:after="0" w:line="360" w:lineRule="auto"/>
              <w:ind w:left="14" w:firstLine="0"/>
              <w:rPr>
                <w:lang w:val="ca-ES"/>
              </w:rPr>
            </w:pPr>
            <w:r w:rsidRPr="006919E8">
              <w:rPr>
                <w:lang w:val="ca-ES"/>
              </w:rPr>
              <w:t xml:space="preserve">Es tracta d’un estudi experimental  </w:t>
            </w:r>
          </w:p>
        </w:tc>
        <w:tc>
          <w:tcPr>
            <w:tcW w:w="1274" w:type="dxa"/>
            <w:tcBorders>
              <w:top w:val="single" w:sz="8" w:space="0" w:color="000000"/>
              <w:left w:val="single" w:sz="8" w:space="0" w:color="000000"/>
              <w:bottom w:val="single" w:sz="8" w:space="0" w:color="000000"/>
              <w:right w:val="single" w:sz="8" w:space="0" w:color="000000"/>
            </w:tcBorders>
            <w:vAlign w:val="center"/>
          </w:tcPr>
          <w:p w14:paraId="05A86FBD" w14:textId="77777777" w:rsidR="00793426" w:rsidRPr="006919E8" w:rsidRDefault="00000000" w:rsidP="005C0218">
            <w:pPr>
              <w:spacing w:after="0" w:line="360" w:lineRule="auto"/>
              <w:ind w:left="0" w:firstLine="0"/>
              <w:rPr>
                <w:lang w:val="ca-ES"/>
              </w:rPr>
            </w:pPr>
            <w:r w:rsidRPr="006919E8">
              <w:rPr>
                <w:lang w:val="ca-ES"/>
              </w:rPr>
              <w:t xml:space="preserve">5 punts </w:t>
            </w:r>
          </w:p>
        </w:tc>
      </w:tr>
      <w:tr w:rsidR="00793426" w:rsidRPr="006919E8" w14:paraId="1F08B276" w14:textId="77777777">
        <w:trPr>
          <w:trHeight w:val="3089"/>
        </w:trPr>
        <w:tc>
          <w:tcPr>
            <w:tcW w:w="0" w:type="auto"/>
            <w:vMerge/>
            <w:tcBorders>
              <w:top w:val="nil"/>
              <w:left w:val="single" w:sz="8" w:space="0" w:color="000000"/>
              <w:bottom w:val="nil"/>
              <w:right w:val="single" w:sz="8" w:space="0" w:color="000000"/>
            </w:tcBorders>
          </w:tcPr>
          <w:p w14:paraId="2E5F8ABF" w14:textId="77777777" w:rsidR="00793426" w:rsidRPr="006919E8" w:rsidRDefault="00793426" w:rsidP="005C0218">
            <w:pPr>
              <w:spacing w:after="160" w:line="360" w:lineRule="auto"/>
              <w:ind w:left="0" w:firstLine="0"/>
              <w:rPr>
                <w:lang w:val="ca-ES"/>
              </w:rPr>
            </w:pPr>
          </w:p>
        </w:tc>
        <w:tc>
          <w:tcPr>
            <w:tcW w:w="6522" w:type="dxa"/>
            <w:tcBorders>
              <w:top w:val="single" w:sz="8" w:space="0" w:color="000000"/>
              <w:left w:val="single" w:sz="8" w:space="0" w:color="000000"/>
              <w:bottom w:val="single" w:sz="8" w:space="0" w:color="000000"/>
              <w:right w:val="single" w:sz="8" w:space="0" w:color="000000"/>
            </w:tcBorders>
            <w:vAlign w:val="center"/>
          </w:tcPr>
          <w:p w14:paraId="225A95D5" w14:textId="77777777" w:rsidR="00793426" w:rsidRPr="006919E8" w:rsidRDefault="00000000" w:rsidP="005C0218">
            <w:pPr>
              <w:spacing w:after="111" w:line="360" w:lineRule="auto"/>
              <w:ind w:left="14" w:firstLine="0"/>
              <w:rPr>
                <w:lang w:val="ca-ES"/>
              </w:rPr>
            </w:pPr>
            <w:r w:rsidRPr="006919E8">
              <w:rPr>
                <w:lang w:val="ca-ES"/>
              </w:rPr>
              <w:t xml:space="preserve">La metodologia està ben descrita. Entre altres:  </w:t>
            </w:r>
          </w:p>
          <w:p w14:paraId="0832DB0F" w14:textId="77777777" w:rsidR="00793426" w:rsidRPr="006919E8" w:rsidRDefault="00000000" w:rsidP="005C0218">
            <w:pPr>
              <w:numPr>
                <w:ilvl w:val="0"/>
                <w:numId w:val="3"/>
              </w:numPr>
              <w:spacing w:after="0" w:line="360" w:lineRule="auto"/>
              <w:ind w:hanging="286"/>
              <w:rPr>
                <w:lang w:val="ca-ES"/>
              </w:rPr>
            </w:pPr>
            <w:r w:rsidRPr="006919E8">
              <w:rPr>
                <w:lang w:val="ca-ES"/>
              </w:rPr>
              <w:t xml:space="preserve">Es descriu el disseny de l'estudi    </w:t>
            </w:r>
          </w:p>
          <w:p w14:paraId="220A774A" w14:textId="77777777" w:rsidR="00793426" w:rsidRPr="006919E8" w:rsidRDefault="00000000" w:rsidP="005C0218">
            <w:pPr>
              <w:numPr>
                <w:ilvl w:val="0"/>
                <w:numId w:val="3"/>
              </w:numPr>
              <w:spacing w:after="15" w:line="360" w:lineRule="auto"/>
              <w:ind w:hanging="286"/>
              <w:rPr>
                <w:lang w:val="ca-ES"/>
              </w:rPr>
            </w:pPr>
            <w:r w:rsidRPr="006919E8">
              <w:rPr>
                <w:lang w:val="ca-ES"/>
              </w:rPr>
              <w:t xml:space="preserve">S'identifiquen les  variables principals i secundaries i es defineix com i quan es mesuraran </w:t>
            </w:r>
          </w:p>
          <w:p w14:paraId="068F0523" w14:textId="77777777" w:rsidR="00793426" w:rsidRPr="006919E8" w:rsidRDefault="00000000" w:rsidP="005C0218">
            <w:pPr>
              <w:numPr>
                <w:ilvl w:val="0"/>
                <w:numId w:val="3"/>
              </w:numPr>
              <w:spacing w:after="0" w:line="360" w:lineRule="auto"/>
              <w:ind w:hanging="286"/>
              <w:rPr>
                <w:lang w:val="ca-ES"/>
              </w:rPr>
            </w:pPr>
            <w:r w:rsidRPr="006919E8">
              <w:rPr>
                <w:lang w:val="ca-ES"/>
              </w:rPr>
              <w:t xml:space="preserve">Es detalla com es farà l'anàlisi estadística  </w:t>
            </w:r>
          </w:p>
          <w:p w14:paraId="37C4CC7C" w14:textId="77777777" w:rsidR="00793426" w:rsidRPr="006919E8" w:rsidRDefault="00000000" w:rsidP="005C0218">
            <w:pPr>
              <w:numPr>
                <w:ilvl w:val="0"/>
                <w:numId w:val="3"/>
              </w:numPr>
              <w:spacing w:after="0" w:line="360" w:lineRule="auto"/>
              <w:ind w:hanging="286"/>
              <w:rPr>
                <w:lang w:val="ca-ES"/>
              </w:rPr>
            </w:pPr>
            <w:r w:rsidRPr="006919E8">
              <w:rPr>
                <w:lang w:val="ca-ES"/>
              </w:rPr>
              <w:t xml:space="preserve">S'especifica com es recolliran les dades </w:t>
            </w:r>
          </w:p>
          <w:p w14:paraId="13E57070" w14:textId="77777777" w:rsidR="00793426" w:rsidRPr="006919E8" w:rsidRDefault="00000000" w:rsidP="005C0218">
            <w:pPr>
              <w:numPr>
                <w:ilvl w:val="0"/>
                <w:numId w:val="3"/>
              </w:numPr>
              <w:spacing w:after="0" w:line="360" w:lineRule="auto"/>
              <w:ind w:hanging="286"/>
              <w:rPr>
                <w:lang w:val="ca-ES"/>
              </w:rPr>
            </w:pPr>
            <w:r w:rsidRPr="006919E8">
              <w:rPr>
                <w:lang w:val="ca-ES"/>
              </w:rPr>
              <w:t>S’inclouen els aspectes ètics del projecte (</w:t>
            </w:r>
            <w:proofErr w:type="spellStart"/>
            <w:r w:rsidRPr="006919E8">
              <w:rPr>
                <w:lang w:val="ca-ES"/>
              </w:rPr>
              <w:t>CEIm</w:t>
            </w:r>
            <w:proofErr w:type="spellEnd"/>
            <w:r w:rsidRPr="006919E8">
              <w:rPr>
                <w:lang w:val="ca-ES"/>
              </w:rPr>
              <w:t xml:space="preserve">, LOPD...) </w:t>
            </w:r>
          </w:p>
          <w:p w14:paraId="641745C9" w14:textId="77777777" w:rsidR="00793426" w:rsidRPr="006919E8" w:rsidRDefault="00000000" w:rsidP="005C0218">
            <w:pPr>
              <w:numPr>
                <w:ilvl w:val="0"/>
                <w:numId w:val="3"/>
              </w:numPr>
              <w:spacing w:after="0" w:line="360" w:lineRule="auto"/>
              <w:ind w:hanging="286"/>
              <w:rPr>
                <w:lang w:val="ca-ES"/>
              </w:rPr>
            </w:pPr>
            <w:r w:rsidRPr="006919E8">
              <w:rPr>
                <w:lang w:val="ca-ES"/>
              </w:rPr>
              <w:t xml:space="preserve">La bibliografia és rellevant i actual (mínim el 50% de fa menys de 5 anys)  </w:t>
            </w:r>
          </w:p>
        </w:tc>
        <w:tc>
          <w:tcPr>
            <w:tcW w:w="1274" w:type="dxa"/>
            <w:tcBorders>
              <w:top w:val="single" w:sz="8" w:space="0" w:color="000000"/>
              <w:left w:val="single" w:sz="8" w:space="0" w:color="000000"/>
              <w:bottom w:val="single" w:sz="8" w:space="0" w:color="000000"/>
              <w:right w:val="single" w:sz="8" w:space="0" w:color="000000"/>
            </w:tcBorders>
          </w:tcPr>
          <w:p w14:paraId="6BDD2CB3" w14:textId="77777777" w:rsidR="00793426" w:rsidRPr="006919E8" w:rsidRDefault="00000000" w:rsidP="005C0218">
            <w:pPr>
              <w:spacing w:after="0" w:line="360" w:lineRule="auto"/>
              <w:ind w:left="0" w:firstLine="0"/>
              <w:rPr>
                <w:lang w:val="ca-ES"/>
              </w:rPr>
            </w:pPr>
            <w:r w:rsidRPr="006919E8">
              <w:rPr>
                <w:lang w:val="ca-ES"/>
              </w:rPr>
              <w:t xml:space="preserve">18 punts </w:t>
            </w:r>
          </w:p>
        </w:tc>
      </w:tr>
      <w:tr w:rsidR="00793426" w:rsidRPr="006919E8" w14:paraId="20CF7D60" w14:textId="77777777" w:rsidTr="005C0218">
        <w:trPr>
          <w:trHeight w:val="20"/>
        </w:trPr>
        <w:tc>
          <w:tcPr>
            <w:tcW w:w="0" w:type="auto"/>
            <w:vMerge/>
            <w:tcBorders>
              <w:top w:val="nil"/>
              <w:left w:val="single" w:sz="8" w:space="0" w:color="000000"/>
              <w:bottom w:val="single" w:sz="8" w:space="0" w:color="000000"/>
              <w:right w:val="single" w:sz="8" w:space="0" w:color="000000"/>
            </w:tcBorders>
          </w:tcPr>
          <w:p w14:paraId="2BB30DD8" w14:textId="77777777" w:rsidR="00793426" w:rsidRPr="006919E8" w:rsidRDefault="00793426" w:rsidP="005C0218">
            <w:pPr>
              <w:spacing w:after="160" w:line="360" w:lineRule="auto"/>
              <w:ind w:left="0" w:firstLine="0"/>
              <w:rPr>
                <w:lang w:val="ca-ES"/>
              </w:rPr>
            </w:pPr>
          </w:p>
        </w:tc>
        <w:tc>
          <w:tcPr>
            <w:tcW w:w="6522" w:type="dxa"/>
            <w:tcBorders>
              <w:top w:val="single" w:sz="8" w:space="0" w:color="000000"/>
              <w:left w:val="single" w:sz="8" w:space="0" w:color="000000"/>
              <w:bottom w:val="single" w:sz="8" w:space="0" w:color="000000"/>
              <w:right w:val="single" w:sz="8" w:space="0" w:color="000000"/>
            </w:tcBorders>
            <w:vAlign w:val="center"/>
          </w:tcPr>
          <w:p w14:paraId="0F26DB0F" w14:textId="77777777" w:rsidR="00793426" w:rsidRPr="006919E8" w:rsidRDefault="00000000" w:rsidP="005C0218">
            <w:pPr>
              <w:spacing w:after="0" w:line="360" w:lineRule="auto"/>
              <w:ind w:left="0" w:firstLine="14"/>
              <w:rPr>
                <w:lang w:val="ca-ES"/>
              </w:rPr>
            </w:pPr>
            <w:r w:rsidRPr="006919E8">
              <w:rPr>
                <w:lang w:val="ca-ES"/>
              </w:rPr>
              <w:t xml:space="preserve">Es descriu adequadament el cronograma i la dedicació i les  tasques de cada membre de l'equip  </w:t>
            </w:r>
          </w:p>
        </w:tc>
        <w:tc>
          <w:tcPr>
            <w:tcW w:w="1274" w:type="dxa"/>
            <w:tcBorders>
              <w:top w:val="single" w:sz="8" w:space="0" w:color="000000"/>
              <w:left w:val="single" w:sz="8" w:space="0" w:color="000000"/>
              <w:bottom w:val="single" w:sz="8" w:space="0" w:color="000000"/>
              <w:right w:val="single" w:sz="8" w:space="0" w:color="000000"/>
            </w:tcBorders>
          </w:tcPr>
          <w:p w14:paraId="60AE7BC7" w14:textId="77777777" w:rsidR="00793426" w:rsidRPr="006919E8" w:rsidRDefault="00000000" w:rsidP="005C0218">
            <w:pPr>
              <w:spacing w:after="0" w:line="360" w:lineRule="auto"/>
              <w:ind w:left="0" w:firstLine="0"/>
              <w:rPr>
                <w:lang w:val="ca-ES"/>
              </w:rPr>
            </w:pPr>
            <w:r w:rsidRPr="006919E8">
              <w:rPr>
                <w:lang w:val="ca-ES"/>
              </w:rPr>
              <w:t xml:space="preserve">2 punts </w:t>
            </w:r>
          </w:p>
        </w:tc>
      </w:tr>
      <w:tr w:rsidR="00793426" w:rsidRPr="006919E8" w14:paraId="55E9BBB9" w14:textId="77777777" w:rsidTr="005C0218">
        <w:trPr>
          <w:trHeight w:val="20"/>
        </w:trPr>
        <w:tc>
          <w:tcPr>
            <w:tcW w:w="1550" w:type="dxa"/>
            <w:vMerge w:val="restart"/>
            <w:tcBorders>
              <w:top w:val="single" w:sz="8" w:space="0" w:color="000000"/>
              <w:left w:val="single" w:sz="8" w:space="0" w:color="000000"/>
              <w:bottom w:val="single" w:sz="8" w:space="0" w:color="000000"/>
              <w:right w:val="single" w:sz="8" w:space="0" w:color="000000"/>
            </w:tcBorders>
            <w:vAlign w:val="center"/>
          </w:tcPr>
          <w:p w14:paraId="53099DEC" w14:textId="77777777" w:rsidR="00793426" w:rsidRPr="006919E8" w:rsidRDefault="00000000" w:rsidP="005C0218">
            <w:pPr>
              <w:spacing w:after="120" w:line="360" w:lineRule="auto"/>
              <w:ind w:left="2" w:firstLine="0"/>
              <w:rPr>
                <w:lang w:val="ca-ES"/>
              </w:rPr>
            </w:pPr>
            <w:r w:rsidRPr="006919E8">
              <w:rPr>
                <w:lang w:val="ca-ES"/>
              </w:rPr>
              <w:t xml:space="preserve">Memòria econòmica  </w:t>
            </w:r>
          </w:p>
          <w:p w14:paraId="32FC3C9A" w14:textId="77777777" w:rsidR="00793426" w:rsidRPr="006919E8" w:rsidRDefault="00000000" w:rsidP="005C0218">
            <w:pPr>
              <w:spacing w:after="0" w:line="360" w:lineRule="auto"/>
              <w:ind w:left="2" w:firstLine="0"/>
              <w:rPr>
                <w:lang w:val="ca-ES"/>
              </w:rPr>
            </w:pPr>
            <w:r w:rsidRPr="006919E8">
              <w:rPr>
                <w:lang w:val="ca-ES"/>
              </w:rPr>
              <w:t xml:space="preserve">(màxim 4 punts) </w:t>
            </w:r>
          </w:p>
        </w:tc>
        <w:tc>
          <w:tcPr>
            <w:tcW w:w="6522" w:type="dxa"/>
            <w:tcBorders>
              <w:top w:val="single" w:sz="8" w:space="0" w:color="000000"/>
              <w:left w:val="single" w:sz="8" w:space="0" w:color="000000"/>
              <w:bottom w:val="single" w:sz="8" w:space="0" w:color="000000"/>
              <w:right w:val="single" w:sz="8" w:space="0" w:color="000000"/>
            </w:tcBorders>
            <w:vAlign w:val="center"/>
          </w:tcPr>
          <w:p w14:paraId="11ADBFEE" w14:textId="77777777" w:rsidR="00793426" w:rsidRPr="006919E8" w:rsidRDefault="00000000" w:rsidP="005C0218">
            <w:pPr>
              <w:spacing w:after="0" w:line="360" w:lineRule="auto"/>
              <w:ind w:left="91" w:firstLine="0"/>
              <w:rPr>
                <w:lang w:val="ca-ES"/>
              </w:rPr>
            </w:pPr>
            <w:r w:rsidRPr="006919E8">
              <w:rPr>
                <w:lang w:val="ca-ES"/>
              </w:rPr>
              <w:t xml:space="preserve">Es detalla el pressupost i la justificació econòmica </w:t>
            </w:r>
          </w:p>
        </w:tc>
        <w:tc>
          <w:tcPr>
            <w:tcW w:w="1274" w:type="dxa"/>
            <w:tcBorders>
              <w:top w:val="single" w:sz="8" w:space="0" w:color="000000"/>
              <w:left w:val="single" w:sz="8" w:space="0" w:color="000000"/>
              <w:bottom w:val="single" w:sz="8" w:space="0" w:color="000000"/>
              <w:right w:val="single" w:sz="8" w:space="0" w:color="000000"/>
            </w:tcBorders>
            <w:vAlign w:val="center"/>
          </w:tcPr>
          <w:p w14:paraId="51A8DB16" w14:textId="77777777" w:rsidR="00793426" w:rsidRPr="006919E8" w:rsidRDefault="00000000" w:rsidP="005C0218">
            <w:pPr>
              <w:spacing w:after="0" w:line="360" w:lineRule="auto"/>
              <w:ind w:left="0" w:firstLine="0"/>
              <w:rPr>
                <w:lang w:val="ca-ES"/>
              </w:rPr>
            </w:pPr>
            <w:r w:rsidRPr="006919E8">
              <w:rPr>
                <w:lang w:val="ca-ES"/>
              </w:rPr>
              <w:t xml:space="preserve">2 punts </w:t>
            </w:r>
          </w:p>
        </w:tc>
      </w:tr>
      <w:tr w:rsidR="00793426" w:rsidRPr="006919E8" w14:paraId="2AD02089" w14:textId="77777777" w:rsidTr="005C0218">
        <w:trPr>
          <w:trHeight w:val="20"/>
        </w:trPr>
        <w:tc>
          <w:tcPr>
            <w:tcW w:w="0" w:type="auto"/>
            <w:vMerge/>
            <w:tcBorders>
              <w:top w:val="nil"/>
              <w:left w:val="single" w:sz="8" w:space="0" w:color="000000"/>
              <w:bottom w:val="single" w:sz="8" w:space="0" w:color="000000"/>
              <w:right w:val="single" w:sz="8" w:space="0" w:color="000000"/>
            </w:tcBorders>
          </w:tcPr>
          <w:p w14:paraId="02D39528" w14:textId="77777777" w:rsidR="00793426" w:rsidRPr="006919E8" w:rsidRDefault="00793426" w:rsidP="005C0218">
            <w:pPr>
              <w:spacing w:after="160" w:line="360" w:lineRule="auto"/>
              <w:ind w:left="0" w:firstLine="0"/>
              <w:rPr>
                <w:lang w:val="ca-ES"/>
              </w:rPr>
            </w:pPr>
          </w:p>
        </w:tc>
        <w:tc>
          <w:tcPr>
            <w:tcW w:w="6522" w:type="dxa"/>
            <w:tcBorders>
              <w:top w:val="single" w:sz="8" w:space="0" w:color="000000"/>
              <w:left w:val="single" w:sz="8" w:space="0" w:color="000000"/>
              <w:bottom w:val="single" w:sz="8" w:space="0" w:color="000000"/>
              <w:right w:val="single" w:sz="8" w:space="0" w:color="000000"/>
            </w:tcBorders>
            <w:vAlign w:val="center"/>
          </w:tcPr>
          <w:p w14:paraId="0A0DD70F" w14:textId="77777777" w:rsidR="00793426" w:rsidRPr="006919E8" w:rsidRDefault="00000000" w:rsidP="005C0218">
            <w:pPr>
              <w:spacing w:after="0" w:line="360" w:lineRule="auto"/>
              <w:ind w:left="91" w:firstLine="0"/>
              <w:rPr>
                <w:lang w:val="ca-ES"/>
              </w:rPr>
            </w:pPr>
            <w:r w:rsidRPr="006919E8">
              <w:rPr>
                <w:lang w:val="ca-ES"/>
              </w:rPr>
              <w:t xml:space="preserve">El pressupost del projecte contempla la viabilitat d’execució d’aquest amb el finançament de la beca </w:t>
            </w:r>
          </w:p>
        </w:tc>
        <w:tc>
          <w:tcPr>
            <w:tcW w:w="1274" w:type="dxa"/>
            <w:tcBorders>
              <w:top w:val="single" w:sz="8" w:space="0" w:color="000000"/>
              <w:left w:val="single" w:sz="8" w:space="0" w:color="000000"/>
              <w:bottom w:val="single" w:sz="8" w:space="0" w:color="000000"/>
              <w:right w:val="single" w:sz="8" w:space="0" w:color="000000"/>
            </w:tcBorders>
          </w:tcPr>
          <w:p w14:paraId="4FFFFE6B" w14:textId="77777777" w:rsidR="00793426" w:rsidRPr="006919E8" w:rsidRDefault="00000000" w:rsidP="005C0218">
            <w:pPr>
              <w:spacing w:after="0" w:line="360" w:lineRule="auto"/>
              <w:ind w:left="0" w:firstLine="0"/>
              <w:rPr>
                <w:lang w:val="ca-ES"/>
              </w:rPr>
            </w:pPr>
            <w:r w:rsidRPr="006919E8">
              <w:rPr>
                <w:lang w:val="ca-ES"/>
              </w:rPr>
              <w:t xml:space="preserve">2 punts </w:t>
            </w:r>
          </w:p>
        </w:tc>
      </w:tr>
      <w:tr w:rsidR="00793426" w:rsidRPr="006919E8" w14:paraId="2097B792" w14:textId="77777777" w:rsidTr="005C0218">
        <w:trPr>
          <w:trHeight w:val="20"/>
        </w:trPr>
        <w:tc>
          <w:tcPr>
            <w:tcW w:w="1550" w:type="dxa"/>
            <w:vMerge w:val="restart"/>
            <w:tcBorders>
              <w:top w:val="single" w:sz="8" w:space="0" w:color="000000"/>
              <w:left w:val="single" w:sz="8" w:space="0" w:color="000000"/>
              <w:bottom w:val="single" w:sz="4" w:space="0" w:color="000000"/>
              <w:right w:val="single" w:sz="8" w:space="0" w:color="000000"/>
            </w:tcBorders>
          </w:tcPr>
          <w:p w14:paraId="0D7CF1E1" w14:textId="77777777" w:rsidR="00793426" w:rsidRPr="006919E8" w:rsidRDefault="00000000" w:rsidP="005C0218">
            <w:pPr>
              <w:spacing w:after="96" w:line="360" w:lineRule="auto"/>
              <w:ind w:left="2" w:firstLine="0"/>
              <w:rPr>
                <w:lang w:val="ca-ES"/>
              </w:rPr>
            </w:pPr>
            <w:r w:rsidRPr="006919E8">
              <w:rPr>
                <w:lang w:val="ca-ES"/>
              </w:rPr>
              <w:t xml:space="preserve">Impacte social </w:t>
            </w:r>
          </w:p>
          <w:p w14:paraId="0D57EA81" w14:textId="77777777" w:rsidR="00793426" w:rsidRPr="006919E8" w:rsidRDefault="00000000" w:rsidP="005C0218">
            <w:pPr>
              <w:spacing w:after="0" w:line="360" w:lineRule="auto"/>
              <w:ind w:left="2" w:firstLine="0"/>
              <w:rPr>
                <w:lang w:val="ca-ES"/>
              </w:rPr>
            </w:pPr>
            <w:r w:rsidRPr="006919E8">
              <w:rPr>
                <w:lang w:val="ca-ES"/>
              </w:rPr>
              <w:t xml:space="preserve">(màxim 5 punts) </w:t>
            </w:r>
          </w:p>
        </w:tc>
        <w:tc>
          <w:tcPr>
            <w:tcW w:w="6522" w:type="dxa"/>
            <w:tcBorders>
              <w:top w:val="single" w:sz="8" w:space="0" w:color="000000"/>
              <w:left w:val="single" w:sz="8" w:space="0" w:color="000000"/>
              <w:bottom w:val="single" w:sz="8" w:space="0" w:color="000000"/>
              <w:right w:val="single" w:sz="8" w:space="0" w:color="000000"/>
            </w:tcBorders>
            <w:vAlign w:val="center"/>
          </w:tcPr>
          <w:p w14:paraId="00CC1F53" w14:textId="77777777" w:rsidR="00793426" w:rsidRPr="006919E8" w:rsidRDefault="00000000" w:rsidP="005C0218">
            <w:pPr>
              <w:spacing w:after="0" w:line="360" w:lineRule="auto"/>
              <w:ind w:left="91" w:firstLine="0"/>
              <w:rPr>
                <w:lang w:val="ca-ES"/>
              </w:rPr>
            </w:pPr>
            <w:r w:rsidRPr="006919E8">
              <w:rPr>
                <w:lang w:val="ca-ES"/>
              </w:rPr>
              <w:t xml:space="preserve">Es contempla fer difusió pública dels resultats del projecte més destacats en un mitjà escrit  </w:t>
            </w:r>
          </w:p>
        </w:tc>
        <w:tc>
          <w:tcPr>
            <w:tcW w:w="1274" w:type="dxa"/>
            <w:tcBorders>
              <w:top w:val="single" w:sz="8" w:space="0" w:color="000000"/>
              <w:left w:val="single" w:sz="8" w:space="0" w:color="000000"/>
              <w:bottom w:val="single" w:sz="8" w:space="0" w:color="000000"/>
              <w:right w:val="single" w:sz="8" w:space="0" w:color="000000"/>
            </w:tcBorders>
          </w:tcPr>
          <w:p w14:paraId="31DA5911" w14:textId="77777777" w:rsidR="00793426" w:rsidRPr="006919E8" w:rsidRDefault="00000000" w:rsidP="005C0218">
            <w:pPr>
              <w:spacing w:after="0" w:line="360" w:lineRule="auto"/>
              <w:ind w:left="0" w:firstLine="0"/>
              <w:rPr>
                <w:lang w:val="ca-ES"/>
              </w:rPr>
            </w:pPr>
            <w:r w:rsidRPr="006919E8">
              <w:rPr>
                <w:lang w:val="ca-ES"/>
              </w:rPr>
              <w:t xml:space="preserve">2 punts  </w:t>
            </w:r>
          </w:p>
        </w:tc>
      </w:tr>
      <w:tr w:rsidR="00793426" w:rsidRPr="006919E8" w14:paraId="14524CEC" w14:textId="77777777" w:rsidTr="005C0218">
        <w:trPr>
          <w:trHeight w:val="20"/>
        </w:trPr>
        <w:tc>
          <w:tcPr>
            <w:tcW w:w="0" w:type="auto"/>
            <w:vMerge/>
            <w:tcBorders>
              <w:top w:val="nil"/>
              <w:left w:val="single" w:sz="8" w:space="0" w:color="000000"/>
              <w:bottom w:val="single" w:sz="4" w:space="0" w:color="000000"/>
              <w:right w:val="single" w:sz="8" w:space="0" w:color="000000"/>
            </w:tcBorders>
          </w:tcPr>
          <w:p w14:paraId="776A2B93" w14:textId="77777777" w:rsidR="00793426" w:rsidRPr="006919E8" w:rsidRDefault="00793426" w:rsidP="005C0218">
            <w:pPr>
              <w:spacing w:after="160" w:line="360" w:lineRule="auto"/>
              <w:ind w:left="0" w:firstLine="0"/>
              <w:rPr>
                <w:lang w:val="ca-ES"/>
              </w:rPr>
            </w:pPr>
          </w:p>
        </w:tc>
        <w:tc>
          <w:tcPr>
            <w:tcW w:w="6522" w:type="dxa"/>
            <w:tcBorders>
              <w:top w:val="single" w:sz="8" w:space="0" w:color="000000"/>
              <w:left w:val="single" w:sz="8" w:space="0" w:color="000000"/>
              <w:bottom w:val="single" w:sz="4" w:space="0" w:color="000000"/>
              <w:right w:val="single" w:sz="8" w:space="0" w:color="000000"/>
            </w:tcBorders>
            <w:vAlign w:val="center"/>
          </w:tcPr>
          <w:p w14:paraId="3F168C31" w14:textId="77777777" w:rsidR="00793426" w:rsidRPr="006919E8" w:rsidRDefault="00000000" w:rsidP="005C0218">
            <w:pPr>
              <w:spacing w:after="0" w:line="360" w:lineRule="auto"/>
              <w:ind w:left="91" w:firstLine="0"/>
              <w:rPr>
                <w:lang w:val="ca-ES"/>
              </w:rPr>
            </w:pPr>
            <w:r w:rsidRPr="006919E8">
              <w:rPr>
                <w:lang w:val="ca-ES"/>
              </w:rPr>
              <w:t xml:space="preserve">El projecte està alineat amb algun dels Objectius de Desenvolupament Sostenible (ODS) de les Nacions Unides.   </w:t>
            </w:r>
          </w:p>
        </w:tc>
        <w:tc>
          <w:tcPr>
            <w:tcW w:w="1274" w:type="dxa"/>
            <w:tcBorders>
              <w:top w:val="single" w:sz="8" w:space="0" w:color="000000"/>
              <w:left w:val="single" w:sz="8" w:space="0" w:color="000000"/>
              <w:bottom w:val="single" w:sz="4" w:space="0" w:color="000000"/>
              <w:right w:val="single" w:sz="8" w:space="0" w:color="000000"/>
            </w:tcBorders>
          </w:tcPr>
          <w:p w14:paraId="5F0D17AE" w14:textId="77777777" w:rsidR="00793426" w:rsidRPr="006919E8" w:rsidRDefault="00000000" w:rsidP="005C0218">
            <w:pPr>
              <w:spacing w:after="0" w:line="360" w:lineRule="auto"/>
              <w:ind w:left="0" w:firstLine="0"/>
              <w:rPr>
                <w:lang w:val="ca-ES"/>
              </w:rPr>
            </w:pPr>
            <w:r w:rsidRPr="006919E8">
              <w:rPr>
                <w:lang w:val="ca-ES"/>
              </w:rPr>
              <w:t xml:space="preserve">3 punts </w:t>
            </w:r>
          </w:p>
        </w:tc>
      </w:tr>
    </w:tbl>
    <w:p w14:paraId="345DC3FD" w14:textId="77777777" w:rsidR="00793426" w:rsidRPr="006919E8" w:rsidRDefault="00000000">
      <w:pPr>
        <w:spacing w:after="141" w:line="259" w:lineRule="auto"/>
        <w:ind w:left="0" w:firstLine="0"/>
        <w:rPr>
          <w:lang w:val="ca-ES"/>
        </w:rPr>
      </w:pPr>
      <w:r w:rsidRPr="006919E8">
        <w:rPr>
          <w:rFonts w:ascii="Times New Roman" w:eastAsia="Times New Roman" w:hAnsi="Times New Roman" w:cs="Times New Roman"/>
          <w:b/>
          <w:sz w:val="24"/>
          <w:lang w:val="ca-ES"/>
        </w:rPr>
        <w:t xml:space="preserve"> </w:t>
      </w:r>
    </w:p>
    <w:p w14:paraId="0C349AFA" w14:textId="007E5846" w:rsidR="00793426" w:rsidRPr="006919E8" w:rsidRDefault="00000000">
      <w:pPr>
        <w:spacing w:after="0" w:line="359" w:lineRule="auto"/>
        <w:ind w:left="4511" w:firstLine="0"/>
        <w:jc w:val="right"/>
        <w:rPr>
          <w:lang w:val="ca-ES"/>
        </w:rPr>
      </w:pPr>
      <w:r w:rsidRPr="006919E8">
        <w:rPr>
          <w:b/>
          <w:lang w:val="ca-ES"/>
        </w:rPr>
        <w:t xml:space="preserve">Junta de la Societat Catalana de Farmàcia Clínica </w:t>
      </w:r>
      <w:r w:rsidR="006D1A8A" w:rsidRPr="006919E8">
        <w:rPr>
          <w:b/>
          <w:lang w:val="ca-ES"/>
        </w:rPr>
        <w:t xml:space="preserve">Maig </w:t>
      </w:r>
      <w:r w:rsidRPr="006919E8">
        <w:rPr>
          <w:b/>
          <w:lang w:val="ca-ES"/>
        </w:rPr>
        <w:t>de 202</w:t>
      </w:r>
      <w:r w:rsidR="006D1A8A" w:rsidRPr="006919E8">
        <w:rPr>
          <w:b/>
          <w:lang w:val="ca-ES"/>
        </w:rPr>
        <w:t>6</w:t>
      </w:r>
      <w:r w:rsidRPr="006919E8">
        <w:rPr>
          <w:b/>
          <w:lang w:val="ca-ES"/>
        </w:rPr>
        <w:t xml:space="preserve"> </w:t>
      </w:r>
    </w:p>
    <w:sectPr w:rsidR="00793426" w:rsidRPr="006919E8">
      <w:headerReference w:type="even" r:id="rId7"/>
      <w:headerReference w:type="default" r:id="rId8"/>
      <w:footerReference w:type="even" r:id="rId9"/>
      <w:footerReference w:type="default" r:id="rId10"/>
      <w:headerReference w:type="first" r:id="rId11"/>
      <w:footerReference w:type="first" r:id="rId12"/>
      <w:pgSz w:w="11906" w:h="16838"/>
      <w:pgMar w:top="2038" w:right="1274" w:bottom="1247" w:left="1277" w:header="709"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695FE" w14:textId="77777777" w:rsidR="00C23951" w:rsidRDefault="00C23951">
      <w:pPr>
        <w:spacing w:after="0" w:line="240" w:lineRule="auto"/>
      </w:pPr>
      <w:r>
        <w:separator/>
      </w:r>
    </w:p>
  </w:endnote>
  <w:endnote w:type="continuationSeparator" w:id="0">
    <w:p w14:paraId="7AB4D76F" w14:textId="77777777" w:rsidR="00C23951" w:rsidRDefault="00C23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40DCE" w14:textId="77777777" w:rsidR="00793426" w:rsidRDefault="00000000">
    <w:pPr>
      <w:spacing w:after="0" w:line="259" w:lineRule="auto"/>
      <w:ind w:left="0" w:right="1"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78B29424" w14:textId="77777777" w:rsidR="00793426" w:rsidRDefault="00000000">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5CC90" w14:textId="77777777" w:rsidR="00793426" w:rsidRDefault="00000000">
    <w:pPr>
      <w:spacing w:after="0" w:line="259" w:lineRule="auto"/>
      <w:ind w:left="0" w:right="1"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55357911" w14:textId="77777777" w:rsidR="00793426" w:rsidRDefault="00000000">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65255" w14:textId="77777777" w:rsidR="00793426" w:rsidRDefault="00000000">
    <w:pPr>
      <w:spacing w:after="0" w:line="259" w:lineRule="auto"/>
      <w:ind w:left="0" w:right="1"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3D61630B" w14:textId="77777777" w:rsidR="00793426" w:rsidRDefault="00000000">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2F814" w14:textId="77777777" w:rsidR="00C23951" w:rsidRDefault="00C23951">
      <w:pPr>
        <w:spacing w:after="0" w:line="240" w:lineRule="auto"/>
      </w:pPr>
      <w:r>
        <w:separator/>
      </w:r>
    </w:p>
  </w:footnote>
  <w:footnote w:type="continuationSeparator" w:id="0">
    <w:p w14:paraId="1DBADF82" w14:textId="77777777" w:rsidR="00C23951" w:rsidRDefault="00C239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B787F" w14:textId="77777777" w:rsidR="00793426" w:rsidRDefault="00000000">
    <w:pPr>
      <w:spacing w:after="0" w:line="259" w:lineRule="auto"/>
      <w:ind w:left="-1" w:firstLine="0"/>
    </w:pPr>
    <w:r>
      <w:rPr>
        <w:noProof/>
      </w:rPr>
      <w:drawing>
        <wp:anchor distT="0" distB="0" distL="114300" distR="114300" simplePos="0" relativeHeight="251658240" behindDoc="0" locked="0" layoutInCell="1" allowOverlap="0" wp14:anchorId="5A89957A" wp14:editId="6B38615A">
          <wp:simplePos x="0" y="0"/>
          <wp:positionH relativeFrom="page">
            <wp:posOffset>810260</wp:posOffset>
          </wp:positionH>
          <wp:positionV relativeFrom="page">
            <wp:posOffset>450240</wp:posOffset>
          </wp:positionV>
          <wp:extent cx="859790" cy="665836"/>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859790" cy="665836"/>
                  </a:xfrm>
                  <a:prstGeom prst="rect">
                    <a:avLst/>
                  </a:prstGeom>
                </pic:spPr>
              </pic:pic>
            </a:graphicData>
          </a:graphic>
        </wp:anchor>
      </w:drawing>
    </w:r>
    <w:r>
      <w:t xml:space="preserve"> </w:t>
    </w:r>
  </w:p>
  <w:p w14:paraId="144A7542" w14:textId="77777777" w:rsidR="00793426" w:rsidRDefault="00000000">
    <w:pPr>
      <w:spacing w:after="0" w:line="259" w:lineRule="auto"/>
      <w:ind w:left="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DD50E" w14:textId="733E0886" w:rsidR="00793426" w:rsidRDefault="006D1A8A">
    <w:pPr>
      <w:spacing w:after="0" w:line="259" w:lineRule="auto"/>
      <w:ind w:left="-1" w:firstLine="0"/>
    </w:pPr>
    <w:r>
      <w:rPr>
        <w:noProof/>
      </w:rPr>
      <w:drawing>
        <wp:anchor distT="0" distB="0" distL="114300" distR="114300" simplePos="0" relativeHeight="251661312" behindDoc="0" locked="0" layoutInCell="1" allowOverlap="1" wp14:anchorId="2DD9F0E5" wp14:editId="3932303F">
          <wp:simplePos x="0" y="0"/>
          <wp:positionH relativeFrom="margin">
            <wp:posOffset>8255</wp:posOffset>
          </wp:positionH>
          <wp:positionV relativeFrom="paragraph">
            <wp:posOffset>-164465</wp:posOffset>
          </wp:positionV>
          <wp:extent cx="819150" cy="831215"/>
          <wp:effectExtent l="0" t="0" r="0" b="6985"/>
          <wp:wrapThrough wrapText="bothSides">
            <wp:wrapPolygon edited="0">
              <wp:start x="7535" y="0"/>
              <wp:lineTo x="3516" y="3465"/>
              <wp:lineTo x="2512" y="4950"/>
              <wp:lineTo x="2512" y="7921"/>
              <wp:lineTo x="5023" y="15841"/>
              <wp:lineTo x="0" y="17821"/>
              <wp:lineTo x="0" y="21286"/>
              <wp:lineTo x="21098" y="21286"/>
              <wp:lineTo x="21098" y="18316"/>
              <wp:lineTo x="16074" y="15841"/>
              <wp:lineTo x="18586" y="7921"/>
              <wp:lineTo x="18084" y="2970"/>
              <wp:lineTo x="13563" y="0"/>
              <wp:lineTo x="7535" y="0"/>
            </wp:wrapPolygon>
          </wp:wrapThrough>
          <wp:docPr id="176447369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473691" name="Imagen 1764473691"/>
                  <pic:cNvPicPr/>
                </pic:nvPicPr>
                <pic:blipFill>
                  <a:blip r:embed="rId1">
                    <a:extLst>
                      <a:ext uri="{28A0092B-C50C-407E-A947-70E740481C1C}">
                        <a14:useLocalDpi xmlns:a14="http://schemas.microsoft.com/office/drawing/2010/main" val="0"/>
                      </a:ext>
                    </a:extLst>
                  </a:blip>
                  <a:stretch>
                    <a:fillRect/>
                  </a:stretch>
                </pic:blipFill>
                <pic:spPr>
                  <a:xfrm>
                    <a:off x="0" y="0"/>
                    <a:ext cx="819150" cy="831215"/>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5C3330B5" w14:textId="77777777" w:rsidR="00793426" w:rsidRDefault="00000000">
    <w:pPr>
      <w:spacing w:after="0" w:line="259" w:lineRule="auto"/>
      <w:ind w:left="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F816C" w14:textId="77777777" w:rsidR="00793426" w:rsidRDefault="00000000">
    <w:pPr>
      <w:spacing w:after="0" w:line="259" w:lineRule="auto"/>
      <w:ind w:left="-1" w:firstLine="0"/>
    </w:pPr>
    <w:r>
      <w:rPr>
        <w:noProof/>
      </w:rPr>
      <w:drawing>
        <wp:anchor distT="0" distB="0" distL="114300" distR="114300" simplePos="0" relativeHeight="251660288" behindDoc="0" locked="0" layoutInCell="1" allowOverlap="0" wp14:anchorId="5AAEB50F" wp14:editId="7B64F5A2">
          <wp:simplePos x="0" y="0"/>
          <wp:positionH relativeFrom="page">
            <wp:posOffset>810260</wp:posOffset>
          </wp:positionH>
          <wp:positionV relativeFrom="page">
            <wp:posOffset>450240</wp:posOffset>
          </wp:positionV>
          <wp:extent cx="859790" cy="665836"/>
          <wp:effectExtent l="0" t="0" r="0" b="0"/>
          <wp:wrapSquare wrapText="bothSides"/>
          <wp:docPr id="153206172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859790" cy="665836"/>
                  </a:xfrm>
                  <a:prstGeom prst="rect">
                    <a:avLst/>
                  </a:prstGeom>
                </pic:spPr>
              </pic:pic>
            </a:graphicData>
          </a:graphic>
        </wp:anchor>
      </w:drawing>
    </w:r>
    <w:r>
      <w:t xml:space="preserve"> </w:t>
    </w:r>
  </w:p>
  <w:p w14:paraId="1654F835" w14:textId="77777777" w:rsidR="00793426" w:rsidRDefault="00000000">
    <w:pPr>
      <w:spacing w:after="0" w:line="259" w:lineRule="auto"/>
      <w:ind w:left="0"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6C7B"/>
    <w:multiLevelType w:val="hybridMultilevel"/>
    <w:tmpl w:val="E1726DC4"/>
    <w:lvl w:ilvl="0" w:tplc="65AE4494">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B482FCC">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F869B9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21481DC">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A5A2CDA">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2A8C648">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5C210F2">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ACE9BAC">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1FAA08E">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A7104CA"/>
    <w:multiLevelType w:val="hybridMultilevel"/>
    <w:tmpl w:val="CF22F58C"/>
    <w:lvl w:ilvl="0" w:tplc="AAE0C146">
      <w:start w:val="1"/>
      <w:numFmt w:val="bullet"/>
      <w:lvlText w:val="-"/>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A460C8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39AC4C4">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8585E10">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A6AD6E2">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136356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492F39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C02B564">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2EAC4E">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D1720D9"/>
    <w:multiLevelType w:val="hybridMultilevel"/>
    <w:tmpl w:val="AF68CA92"/>
    <w:lvl w:ilvl="0" w:tplc="DE782B3C">
      <w:start w:val="1"/>
      <w:numFmt w:val="bullet"/>
      <w:lvlText w:val="-"/>
      <w:lvlJc w:val="left"/>
      <w:pPr>
        <w:ind w:left="32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FEF46738">
      <w:start w:val="1"/>
      <w:numFmt w:val="bullet"/>
      <w:lvlText w:val="o"/>
      <w:lvlJc w:val="left"/>
      <w:pPr>
        <w:ind w:left="121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60BA3D44">
      <w:start w:val="1"/>
      <w:numFmt w:val="bullet"/>
      <w:lvlText w:val="▪"/>
      <w:lvlJc w:val="left"/>
      <w:pPr>
        <w:ind w:left="193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B416518A">
      <w:start w:val="1"/>
      <w:numFmt w:val="bullet"/>
      <w:lvlText w:val="•"/>
      <w:lvlJc w:val="left"/>
      <w:pPr>
        <w:ind w:left="265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71BA5406">
      <w:start w:val="1"/>
      <w:numFmt w:val="bullet"/>
      <w:lvlText w:val="o"/>
      <w:lvlJc w:val="left"/>
      <w:pPr>
        <w:ind w:left="337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CD6426FE">
      <w:start w:val="1"/>
      <w:numFmt w:val="bullet"/>
      <w:lvlText w:val="▪"/>
      <w:lvlJc w:val="left"/>
      <w:pPr>
        <w:ind w:left="409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22AA491C">
      <w:start w:val="1"/>
      <w:numFmt w:val="bullet"/>
      <w:lvlText w:val="•"/>
      <w:lvlJc w:val="left"/>
      <w:pPr>
        <w:ind w:left="481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07B40612">
      <w:start w:val="1"/>
      <w:numFmt w:val="bullet"/>
      <w:lvlText w:val="o"/>
      <w:lvlJc w:val="left"/>
      <w:pPr>
        <w:ind w:left="553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463E1F98">
      <w:start w:val="1"/>
      <w:numFmt w:val="bullet"/>
      <w:lvlText w:val="▪"/>
      <w:lvlJc w:val="left"/>
      <w:pPr>
        <w:ind w:left="625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num w:numId="1" w16cid:durableId="1616867906">
    <w:abstractNumId w:val="1"/>
  </w:num>
  <w:num w:numId="2" w16cid:durableId="1602569312">
    <w:abstractNumId w:val="0"/>
  </w:num>
  <w:num w:numId="3" w16cid:durableId="1802766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426"/>
    <w:rsid w:val="000A7F8E"/>
    <w:rsid w:val="003A08A1"/>
    <w:rsid w:val="005C0218"/>
    <w:rsid w:val="00683C01"/>
    <w:rsid w:val="006919E8"/>
    <w:rsid w:val="006D1A8A"/>
    <w:rsid w:val="00793426"/>
    <w:rsid w:val="00C23951"/>
    <w:rsid w:val="00C34C7E"/>
    <w:rsid w:val="00E31A56"/>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78D25"/>
  <w15:docId w15:val="{BFB046EB-449E-4478-A4E1-5FC8239B4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58" w:lineRule="auto"/>
      <w:ind w:left="10" w:hanging="10"/>
    </w:pPr>
    <w:rPr>
      <w:rFonts w:ascii="Calibri" w:eastAsia="Calibri" w:hAnsi="Calibri" w:cs="Calibri"/>
      <w:color w:val="000000"/>
      <w:sz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1246</Words>
  <Characters>7106</Characters>
  <Application>Microsoft Office Word</Application>
  <DocSecurity>0</DocSecurity>
  <Lines>59</Lines>
  <Paragraphs>16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 Maria Guiu Segura</dc:creator>
  <cp:keywords/>
  <cp:lastModifiedBy>María Pilar Modamio Charles</cp:lastModifiedBy>
  <cp:revision>2</cp:revision>
  <dcterms:created xsi:type="dcterms:W3CDTF">2026-05-18T11:31:00Z</dcterms:created>
  <dcterms:modified xsi:type="dcterms:W3CDTF">2026-05-18T11:31:00Z</dcterms:modified>
</cp:coreProperties>
</file>